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301" w:rsidRPr="002C4ADF" w:rsidRDefault="001A4301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1A4301" w:rsidRPr="002D7B74" w:rsidRDefault="001A4301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1A4301" w:rsidRPr="003C3AD2" w:rsidRDefault="001A4301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9" o:spid="_x0000_i1025" type="#_x0000_t75" style="width:52.65pt;height:46.2pt;visibility:visible">
            <v:imagedata r:id="rId6" o:title=""/>
          </v:shape>
        </w:pict>
      </w:r>
    </w:p>
    <w:p w:rsidR="001A4301" w:rsidRPr="002D7B74" w:rsidRDefault="001A4301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1A4301" w:rsidRDefault="001A4301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1A4301" w:rsidRDefault="001A4301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1A4301" w:rsidRPr="002D7B74" w:rsidRDefault="001A4301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1A4301" w:rsidRPr="00F5418A" w:rsidRDefault="001A4301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1A4301" w:rsidRPr="002D7B74" w:rsidRDefault="001A4301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1A4301" w:rsidRPr="00A72EF2" w:rsidRDefault="001A4301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1A4301" w:rsidRDefault="001A4301" w:rsidP="00517875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اول</w:t>
      </w:r>
      <w:r w:rsidRPr="00517875">
        <w:t xml:space="preserve"> </w:t>
      </w:r>
    </w:p>
    <w:p w:rsidR="001A4301" w:rsidRPr="00461881" w:rsidRDefault="001A4301" w:rsidP="001A4301">
      <w:pPr>
        <w:numPr>
          <w:ilvl w:val="0"/>
          <w:numId w:val="3"/>
        </w:numPr>
        <w:bidi/>
        <w:spacing w:after="0" w:line="240" w:lineRule="auto"/>
        <w:jc w:val="both"/>
        <w:rPr>
          <w:rFonts w:cs="B Nazanin"/>
          <w:sz w:val="26"/>
          <w:szCs w:val="26"/>
          <w:rtl/>
        </w:rPr>
      </w:pPr>
      <w:r w:rsidRPr="00461881">
        <w:rPr>
          <w:rFonts w:cs="B Nazanin" w:hint="cs"/>
          <w:sz w:val="26"/>
          <w:szCs w:val="26"/>
          <w:rtl/>
        </w:rPr>
        <w:t>آشنایی با مفاهیم اولیه کنترل فیزیکو شیمیایی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461881" w:rsidRDefault="001A4301" w:rsidP="00500D25">
            <w:pPr>
              <w:bidi/>
              <w:jc w:val="right"/>
              <w:rPr>
                <w:rFonts w:ascii="Calibri" w:eastAsia="Calibri" w:hAnsi="Calibri" w:cs="B Nazanin"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461881">
              <w:rPr>
                <w:rFonts w:ascii="Calibri" w:eastAsia="Calibri" w:hAnsi="Calibri" w:cs="B Nazanin"/>
                <w:lang w:bidi="fa-IR"/>
              </w:rPr>
              <w:t xml:space="preserve"> </w:t>
            </w:r>
            <w:r w:rsidRPr="00500D25">
              <w:rPr>
                <w:rFonts w:ascii="Calibri" w:eastAsia="Calibri" w:hAnsi="Calibri" w:cs="B Nazanin"/>
                <w:lang w:bidi="fa-IR"/>
              </w:rPr>
              <w:t>United States Pharmacopoeia–National Formulary (USP–NF</w:t>
            </w:r>
            <w:r w:rsidRPr="00500D25">
              <w:rPr>
                <w:rFonts w:ascii="Calibri" w:eastAsia="Calibri" w:hAnsi="Calibri" w:cs="B Nazanin"/>
                <w:rtl/>
                <w:lang w:bidi="fa-IR"/>
              </w:rPr>
              <w:t>).</w:t>
            </w:r>
          </w:p>
          <w:p w:rsidR="001A4301" w:rsidRDefault="001A4301" w:rsidP="004E7BDD">
            <w:pPr>
              <w:bidi/>
              <w:jc w:val="right"/>
              <w:rPr>
                <w:rFonts w:ascii="Calibri" w:eastAsia="Calibri" w:hAnsi="Calibri" w:cs="B Nazanin"/>
                <w:lang w:bidi="fa-IR"/>
              </w:rPr>
            </w:pPr>
            <w:r w:rsidRPr="00500D25">
              <w:rPr>
                <w:rFonts w:ascii="Calibri" w:eastAsia="Calibri" w:hAnsi="Calibri" w:cs="B Nazanin"/>
                <w:lang w:bidi="fa-IR"/>
              </w:rPr>
              <w:t>British Pharmacopoeia (BP</w:t>
            </w:r>
            <w:r>
              <w:rPr>
                <w:rFonts w:ascii="Calibri" w:eastAsia="Calibri" w:hAnsi="Calibri" w:cs="B Nazanin"/>
                <w:lang w:bidi="fa-IR"/>
              </w:rPr>
              <w:t>)</w:t>
            </w:r>
          </w:p>
          <w:p w:rsidR="001A4301" w:rsidRPr="00BF70CF" w:rsidRDefault="001A4301" w:rsidP="004E7BDD">
            <w:pPr>
              <w:bidi/>
              <w:jc w:val="right"/>
              <w:rPr>
                <w:rFonts w:ascii="Calibri" w:eastAsia="Calibri" w:hAnsi="Calibri" w:cs="B Nazanin"/>
                <w:rtl/>
                <w:lang w:bidi="fa-IR"/>
              </w:rPr>
            </w:pPr>
            <w:r w:rsidRPr="004E7BDD">
              <w:rPr>
                <w:rFonts w:ascii="Calibri" w:eastAsia="Calibri" w:hAnsi="Calibri" w:cs="B Nazanin"/>
                <w:lang w:bidi="fa-IR"/>
              </w:rPr>
              <w:t>Pharmaceutical analysis  Watson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1A4301" w:rsidRPr="00BF70CF" w:rsidRDefault="001A4301" w:rsidP="002743F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73A26">
              <w:rPr>
                <w:rFonts w:eastAsia="Calibri" w:hint="cs"/>
                <w:rtl/>
                <w:lang w:bidi="fa-IR"/>
              </w:rPr>
              <w:t>•</w:t>
            </w:r>
            <w:r w:rsidRPr="00B73A26">
              <w:rPr>
                <w:rFonts w:ascii="Calibri" w:eastAsia="Calibri" w:hAnsi="Calibri" w:cs="B Nazanin"/>
                <w:rtl/>
                <w:lang w:bidi="fa-IR"/>
              </w:rPr>
              <w:tab/>
            </w:r>
            <w:r w:rsidRPr="00B73A26">
              <w:rPr>
                <w:rFonts w:ascii="Calibri" w:eastAsia="Calibri" w:hAnsi="Calibri" w:cs="B Nazanin" w:hint="cs"/>
                <w:rtl/>
                <w:lang w:bidi="fa-IR"/>
              </w:rPr>
              <w:t>آشنایی</w:t>
            </w:r>
            <w:r w:rsidRPr="00B73A26">
              <w:rPr>
                <w:rFonts w:ascii="Calibri" w:eastAsia="Calibri" w:hAnsi="Calibri" w:cs="B Nazanin"/>
                <w:rtl/>
                <w:lang w:bidi="fa-IR"/>
              </w:rPr>
              <w:t xml:space="preserve"> با مفاه</w:t>
            </w:r>
            <w:r w:rsidRPr="00B73A2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B73A26">
              <w:rPr>
                <w:rFonts w:ascii="Calibri" w:eastAsia="Calibri" w:hAnsi="Calibri" w:cs="B Nazanin" w:hint="eastAsia"/>
                <w:rtl/>
                <w:lang w:bidi="fa-IR"/>
              </w:rPr>
              <w:t>م</w:t>
            </w:r>
            <w:r w:rsidRPr="00B73A26">
              <w:rPr>
                <w:rFonts w:ascii="Calibri" w:eastAsia="Calibri" w:hAnsi="Calibri" w:cs="B Nazanin"/>
                <w:rtl/>
                <w:lang w:bidi="fa-IR"/>
              </w:rPr>
              <w:t xml:space="preserve"> اول</w:t>
            </w:r>
            <w:r w:rsidRPr="00B73A2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B73A26">
              <w:rPr>
                <w:rFonts w:ascii="Calibri" w:eastAsia="Calibri" w:hAnsi="Calibri" w:cs="B Nazanin" w:hint="eastAsia"/>
                <w:rtl/>
                <w:lang w:bidi="fa-IR"/>
              </w:rPr>
              <w:t>ه</w:t>
            </w:r>
            <w:r w:rsidRPr="00B73A26">
              <w:rPr>
                <w:rFonts w:ascii="Calibri" w:eastAsia="Calibri" w:hAnsi="Calibri" w:cs="B Nazanin"/>
                <w:rtl/>
                <w:lang w:bidi="fa-IR"/>
              </w:rPr>
              <w:t xml:space="preserve"> کنترل ف</w:t>
            </w:r>
            <w:r w:rsidRPr="00B73A2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B73A26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B73A2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B73A26">
              <w:rPr>
                <w:rFonts w:ascii="Calibri" w:eastAsia="Calibri" w:hAnsi="Calibri" w:cs="B Nazanin" w:hint="eastAsia"/>
                <w:rtl/>
                <w:lang w:bidi="fa-IR"/>
              </w:rPr>
              <w:t>کو</w:t>
            </w:r>
            <w:r w:rsidRPr="00B73A26">
              <w:rPr>
                <w:rFonts w:ascii="Calibri" w:eastAsia="Calibri" w:hAnsi="Calibri" w:cs="B Nazanin"/>
                <w:rtl/>
                <w:lang w:bidi="fa-IR"/>
              </w:rPr>
              <w:t xml:space="preserve"> ش</w:t>
            </w:r>
            <w:r w:rsidRPr="00B73A2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B73A26">
              <w:rPr>
                <w:rFonts w:ascii="Calibri" w:eastAsia="Calibri" w:hAnsi="Calibri" w:cs="B Nazanin" w:hint="eastAsia"/>
                <w:rtl/>
                <w:lang w:bidi="fa-IR"/>
              </w:rPr>
              <w:t>م</w:t>
            </w:r>
            <w:r w:rsidRPr="00B73A2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B73A26">
              <w:rPr>
                <w:rFonts w:ascii="Calibri" w:eastAsia="Calibri" w:hAnsi="Calibri" w:cs="B Nazanin" w:hint="eastAsia"/>
                <w:rtl/>
                <w:lang w:bidi="fa-IR"/>
              </w:rPr>
              <w:t>ا</w:t>
            </w:r>
            <w:r w:rsidRPr="00B73A26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روش تدریس و آزمون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مقدمه ای بر کنترل فیزیکوشیمیایی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مفاهیم کنترل فیزیکوشیمیایی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انواع فارماکوپه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مشتق سازی</w:t>
            </w:r>
          </w:p>
          <w:p w:rsidR="001A4301" w:rsidRPr="00BF70CF" w:rsidRDefault="001A4301" w:rsidP="00461881">
            <w:pPr>
              <w:bidi/>
              <w:ind w:left="78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1A4301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1A4301" w:rsidRPr="00BF70CF" w:rsidRDefault="001A4301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روش ارائه درس</w:t>
            </w:r>
          </w:p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1A4301" w:rsidRPr="00BF70CF" w:rsidRDefault="001A4301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1A4301" w:rsidRPr="00BF70CF" w:rsidRDefault="001A4301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1A4301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1A4301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Pr="00F5418A" w:rsidRDefault="001A4301" w:rsidP="001A4301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1A4301" w:rsidRPr="002C4ADF" w:rsidRDefault="001A4301" w:rsidP="001A4301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1A4301" w:rsidRPr="002D7B74" w:rsidRDefault="001A4301" w:rsidP="001A4301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1A4301" w:rsidRPr="003C3AD2" w:rsidRDefault="001A4301" w:rsidP="001A4301">
      <w:pPr>
        <w:pStyle w:val="Title"/>
        <w:rPr>
          <w:rFonts w:cs="B Nazanin" w:hint="cs"/>
          <w:sz w:val="22"/>
          <w:szCs w:val="22"/>
          <w:rtl/>
          <w:lang w:bidi="fa-IR"/>
        </w:rPr>
      </w:pPr>
      <w:r>
        <w:rPr>
          <w:noProof/>
        </w:rPr>
        <w:drawing>
          <wp:inline distT="0" distB="0" distL="0" distR="0">
            <wp:extent cx="668655" cy="586740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301" w:rsidRPr="002D7B74" w:rsidRDefault="001A4301" w:rsidP="001A4301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1A4301" w:rsidRPr="002D7B74" w:rsidRDefault="001A4301" w:rsidP="001A4301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1A4301" w:rsidRPr="00F5418A" w:rsidRDefault="001A4301" w:rsidP="001A4301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1A4301" w:rsidRPr="002D7B74" w:rsidRDefault="001A4301" w:rsidP="001A4301">
      <w:pPr>
        <w:pStyle w:val="Title"/>
        <w:rPr>
          <w:rFonts w:cs="B Nazanin"/>
          <w:sz w:val="14"/>
          <w:szCs w:val="14"/>
          <w:lang w:bidi="fa-IR"/>
        </w:rPr>
      </w:pPr>
    </w:p>
    <w:p w:rsidR="001A4301" w:rsidRPr="00A72EF2" w:rsidRDefault="001A4301" w:rsidP="001A4301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1A4301" w:rsidRDefault="001A4301" w:rsidP="001A4301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دوم</w:t>
      </w:r>
      <w:r w:rsidRPr="00517875">
        <w:t xml:space="preserve"> </w:t>
      </w:r>
    </w:p>
    <w:p w:rsidR="001A4301" w:rsidRPr="00461881" w:rsidRDefault="001A4301" w:rsidP="001A4301">
      <w:pPr>
        <w:numPr>
          <w:ilvl w:val="0"/>
          <w:numId w:val="3"/>
        </w:numPr>
        <w:bidi/>
        <w:spacing w:after="0" w:line="240" w:lineRule="auto"/>
        <w:jc w:val="both"/>
        <w:rPr>
          <w:rFonts w:cs="B Nazanin"/>
          <w:sz w:val="26"/>
          <w:szCs w:val="26"/>
          <w:rtl/>
        </w:rPr>
      </w:pPr>
      <w:r w:rsidRPr="00281CE0">
        <w:rPr>
          <w:rFonts w:cs="B Nazanin"/>
          <w:sz w:val="26"/>
          <w:szCs w:val="26"/>
          <w:rtl/>
        </w:rPr>
        <w:t>آشنا</w:t>
      </w:r>
      <w:r w:rsidRPr="00281CE0">
        <w:rPr>
          <w:rFonts w:cs="B Nazanin" w:hint="cs"/>
          <w:sz w:val="26"/>
          <w:szCs w:val="26"/>
          <w:rtl/>
        </w:rPr>
        <w:t>یی</w:t>
      </w:r>
      <w:r w:rsidRPr="00281CE0">
        <w:rPr>
          <w:rFonts w:cs="B Nazanin"/>
          <w:sz w:val="26"/>
          <w:szCs w:val="26"/>
          <w:rtl/>
        </w:rPr>
        <w:t xml:space="preserve"> با روشها</w:t>
      </w:r>
      <w:r w:rsidRPr="00281CE0">
        <w:rPr>
          <w:rFonts w:cs="B Nazanin" w:hint="cs"/>
          <w:sz w:val="26"/>
          <w:szCs w:val="26"/>
          <w:rtl/>
        </w:rPr>
        <w:t>ی</w:t>
      </w:r>
      <w:r w:rsidRPr="00281CE0">
        <w:rPr>
          <w:rFonts w:cs="B Nazanin"/>
          <w:sz w:val="26"/>
          <w:szCs w:val="26"/>
          <w:rtl/>
        </w:rPr>
        <w:t xml:space="preserve"> آنال</w:t>
      </w:r>
      <w:r w:rsidRPr="00281CE0">
        <w:rPr>
          <w:rFonts w:cs="B Nazanin" w:hint="cs"/>
          <w:sz w:val="26"/>
          <w:szCs w:val="26"/>
          <w:rtl/>
        </w:rPr>
        <w:t>ی</w:t>
      </w:r>
      <w:r w:rsidRPr="00281CE0">
        <w:rPr>
          <w:rFonts w:cs="B Nazanin" w:hint="eastAsia"/>
          <w:sz w:val="26"/>
          <w:szCs w:val="26"/>
          <w:rtl/>
        </w:rPr>
        <w:t>ز</w:t>
      </w:r>
      <w:r w:rsidRPr="00281CE0">
        <w:rPr>
          <w:rFonts w:cs="B Nazanin"/>
          <w:sz w:val="26"/>
          <w:szCs w:val="26"/>
          <w:rtl/>
        </w:rPr>
        <w:t xml:space="preserve"> داروها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461881" w:rsidRDefault="001A4301" w:rsidP="000E11AB">
            <w:pPr>
              <w:bidi/>
              <w:jc w:val="right"/>
              <w:rPr>
                <w:rFonts w:ascii="Calibri" w:eastAsia="Calibri" w:hAnsi="Calibri" w:cs="B Nazanin"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461881">
              <w:rPr>
                <w:rFonts w:ascii="Calibri" w:eastAsia="Calibri" w:hAnsi="Calibri" w:cs="B Nazanin"/>
                <w:lang w:bidi="fa-IR"/>
              </w:rPr>
              <w:t xml:space="preserve"> </w:t>
            </w:r>
            <w:r w:rsidRPr="00500D25">
              <w:rPr>
                <w:rFonts w:ascii="Calibri" w:eastAsia="Calibri" w:hAnsi="Calibri" w:cs="B Nazanin"/>
                <w:lang w:bidi="fa-IR"/>
              </w:rPr>
              <w:t>United States Pharmacopoeia–National Formulary (USP–NF</w:t>
            </w:r>
            <w:r w:rsidRPr="00500D25">
              <w:rPr>
                <w:rFonts w:ascii="Calibri" w:eastAsia="Calibri" w:hAnsi="Calibri" w:cs="B Nazanin"/>
                <w:rtl/>
                <w:lang w:bidi="fa-IR"/>
              </w:rPr>
              <w:t>).</w:t>
            </w:r>
          </w:p>
          <w:p w:rsidR="001A4301" w:rsidRDefault="001A4301" w:rsidP="000E11AB">
            <w:pPr>
              <w:bidi/>
              <w:jc w:val="right"/>
              <w:rPr>
                <w:rFonts w:ascii="Calibri" w:eastAsia="Calibri" w:hAnsi="Calibri" w:cs="B Nazanin"/>
                <w:lang w:bidi="fa-IR"/>
              </w:rPr>
            </w:pPr>
            <w:r w:rsidRPr="00500D25">
              <w:rPr>
                <w:rFonts w:ascii="Calibri" w:eastAsia="Calibri" w:hAnsi="Calibri" w:cs="B Nazanin"/>
                <w:lang w:bidi="fa-IR"/>
              </w:rPr>
              <w:t>British Pharmacopoeia (BP</w:t>
            </w:r>
            <w:r>
              <w:rPr>
                <w:rFonts w:ascii="Calibri" w:eastAsia="Calibri" w:hAnsi="Calibri" w:cs="B Nazanin"/>
                <w:lang w:bidi="fa-IR"/>
              </w:rPr>
              <w:t>)</w:t>
            </w:r>
          </w:p>
          <w:p w:rsidR="001A4301" w:rsidRPr="00BF70CF" w:rsidRDefault="001A4301" w:rsidP="000E11AB">
            <w:pPr>
              <w:bidi/>
              <w:jc w:val="right"/>
              <w:rPr>
                <w:rFonts w:ascii="Calibri" w:eastAsia="Calibri" w:hAnsi="Calibri" w:cs="B Nazanin"/>
                <w:rtl/>
                <w:lang w:bidi="fa-IR"/>
              </w:rPr>
            </w:pPr>
            <w:r w:rsidRPr="004E7BDD">
              <w:rPr>
                <w:rFonts w:ascii="Calibri" w:eastAsia="Calibri" w:hAnsi="Calibri" w:cs="B Nazanin"/>
                <w:lang w:bidi="fa-IR"/>
              </w:rPr>
              <w:lastRenderedPageBreak/>
              <w:t>Pharmaceutical analysis  Watson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667AFC">
              <w:rPr>
                <w:rFonts w:eastAsia="Calibri" w:hint="cs"/>
                <w:rtl/>
                <w:lang w:bidi="fa-IR"/>
              </w:rPr>
              <w:t>•</w:t>
            </w:r>
            <w:r w:rsidRPr="00667AFC">
              <w:rPr>
                <w:rFonts w:ascii="Calibri" w:eastAsia="Calibri" w:hAnsi="Calibri" w:cs="B Nazanin"/>
                <w:rtl/>
                <w:lang w:bidi="fa-IR"/>
              </w:rPr>
              <w:tab/>
            </w:r>
            <w:r w:rsidRPr="00281CE0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281CE0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281CE0">
              <w:rPr>
                <w:rFonts w:ascii="Calibri" w:eastAsia="Calibri" w:hAnsi="Calibri" w:cs="B Nazanin"/>
                <w:rtl/>
                <w:lang w:bidi="fa-IR"/>
              </w:rPr>
              <w:t xml:space="preserve"> با روشها</w:t>
            </w:r>
            <w:r w:rsidRPr="00281CE0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81CE0">
              <w:rPr>
                <w:rFonts w:ascii="Calibri" w:eastAsia="Calibri" w:hAnsi="Calibri" w:cs="B Nazanin"/>
                <w:rtl/>
                <w:lang w:bidi="fa-IR"/>
              </w:rPr>
              <w:t xml:space="preserve"> آنال</w:t>
            </w:r>
            <w:r w:rsidRPr="00281CE0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81CE0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281CE0">
              <w:rPr>
                <w:rFonts w:ascii="Calibri" w:eastAsia="Calibri" w:hAnsi="Calibri" w:cs="B Nazanin"/>
                <w:rtl/>
                <w:lang w:bidi="fa-IR"/>
              </w:rPr>
              <w:t xml:space="preserve"> داروها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1A4301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کلی با روشهای آنالیز داروها</w:t>
            </w:r>
          </w:p>
          <w:p w:rsidR="001A4301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روشسهای آنالیز کلاسیک</w:t>
            </w:r>
          </w:p>
          <w:p w:rsidR="001A4301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روش گراویمتری در آنالیز داروها</w:t>
            </w:r>
          </w:p>
          <w:p w:rsidR="001A4301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نحوه انجام گراویمتری و انجام محاسبات</w:t>
            </w:r>
          </w:p>
          <w:p w:rsidR="001A4301" w:rsidRDefault="001A4301" w:rsidP="000E11AB">
            <w:pPr>
              <w:bidi/>
              <w:contextualSpacing/>
              <w:rPr>
                <w:rFonts w:ascii="Calibri" w:eastAsia="Calibri" w:hAnsi="Calibri" w:cs="B Nazanin" w:hint="cs"/>
                <w:lang w:bidi="fa-IR"/>
              </w:rPr>
            </w:pPr>
          </w:p>
          <w:p w:rsidR="001A4301" w:rsidRPr="00BF70CF" w:rsidRDefault="001A4301" w:rsidP="000E11AB">
            <w:pPr>
              <w:bidi/>
              <w:ind w:left="78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1A4301" w:rsidRPr="00BF70CF" w:rsidTr="000E11AB">
        <w:trPr>
          <w:trHeight w:val="525"/>
        </w:trPr>
        <w:tc>
          <w:tcPr>
            <w:tcW w:w="4346" w:type="dxa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0E11AB">
            <w:pPr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1A4301" w:rsidRPr="00BF70CF" w:rsidRDefault="001A4301" w:rsidP="000E11AB">
            <w:pPr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0E11AB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0E11AB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1A4301" w:rsidRDefault="001A4301" w:rsidP="001A4301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1A4301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1A4301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1A4301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Pr="00F5418A" w:rsidRDefault="001A4301" w:rsidP="001A4301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1A4301" w:rsidRPr="002C4ADF" w:rsidRDefault="001A4301" w:rsidP="001A4301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lastRenderedPageBreak/>
        <w:t>به نام خداوند بخشنده مهربان</w:t>
      </w:r>
    </w:p>
    <w:p w:rsidR="001A4301" w:rsidRPr="002D7B74" w:rsidRDefault="001A4301" w:rsidP="001A4301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1A4301" w:rsidRPr="003C3AD2" w:rsidRDefault="001A4301" w:rsidP="001A4301">
      <w:pPr>
        <w:pStyle w:val="Title"/>
        <w:rPr>
          <w:rFonts w:cs="B Nazanin" w:hint="cs"/>
          <w:sz w:val="22"/>
          <w:szCs w:val="22"/>
          <w:rtl/>
          <w:lang w:bidi="fa-IR"/>
        </w:rPr>
      </w:pPr>
      <w:r>
        <w:rPr>
          <w:noProof/>
        </w:rPr>
        <w:drawing>
          <wp:inline distT="0" distB="0" distL="0" distR="0">
            <wp:extent cx="668655" cy="58674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301" w:rsidRPr="002D7B74" w:rsidRDefault="001A4301" w:rsidP="001A4301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1A4301" w:rsidRPr="002D7B74" w:rsidRDefault="001A4301" w:rsidP="001A4301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1A4301" w:rsidRPr="00F5418A" w:rsidRDefault="001A4301" w:rsidP="001A4301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1A4301" w:rsidRPr="002D7B74" w:rsidRDefault="001A4301" w:rsidP="001A4301">
      <w:pPr>
        <w:pStyle w:val="Title"/>
        <w:rPr>
          <w:rFonts w:cs="B Nazanin"/>
          <w:sz w:val="14"/>
          <w:szCs w:val="14"/>
          <w:lang w:bidi="fa-IR"/>
        </w:rPr>
      </w:pPr>
    </w:p>
    <w:p w:rsidR="001A4301" w:rsidRPr="00A72EF2" w:rsidRDefault="001A4301" w:rsidP="001A4301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1A4301" w:rsidRDefault="001A4301" w:rsidP="001A4301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سوم</w:t>
      </w:r>
      <w:r w:rsidRPr="00517875">
        <w:t xml:space="preserve"> </w:t>
      </w:r>
    </w:p>
    <w:p w:rsidR="001A4301" w:rsidRPr="00461881" w:rsidRDefault="001A4301" w:rsidP="001A4301">
      <w:pPr>
        <w:numPr>
          <w:ilvl w:val="0"/>
          <w:numId w:val="3"/>
        </w:numPr>
        <w:bidi/>
        <w:spacing w:after="0" w:line="240" w:lineRule="auto"/>
        <w:jc w:val="both"/>
        <w:rPr>
          <w:rFonts w:cs="B Nazanin"/>
          <w:sz w:val="26"/>
          <w:szCs w:val="26"/>
          <w:rtl/>
        </w:rPr>
      </w:pPr>
      <w:r w:rsidRPr="00461881">
        <w:rPr>
          <w:rFonts w:cs="B Nazanin" w:hint="cs"/>
          <w:sz w:val="26"/>
          <w:szCs w:val="26"/>
          <w:rtl/>
        </w:rPr>
        <w:t xml:space="preserve">آشنایی با </w:t>
      </w:r>
      <w:r>
        <w:rPr>
          <w:rFonts w:cs="B Nazanin" w:hint="cs"/>
          <w:sz w:val="26"/>
          <w:szCs w:val="26"/>
          <w:rtl/>
        </w:rPr>
        <w:t>روش تیتراسیون در آنالیز داروها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461881" w:rsidRDefault="001A4301" w:rsidP="000E11AB">
            <w:pPr>
              <w:bidi/>
              <w:jc w:val="right"/>
              <w:rPr>
                <w:rFonts w:ascii="Calibri" w:eastAsia="Calibri" w:hAnsi="Calibri" w:cs="B Nazanin"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461881">
              <w:rPr>
                <w:rFonts w:ascii="Calibri" w:eastAsia="Calibri" w:hAnsi="Calibri" w:cs="B Nazanin"/>
                <w:lang w:bidi="fa-IR"/>
              </w:rPr>
              <w:t xml:space="preserve"> </w:t>
            </w:r>
            <w:r w:rsidRPr="00500D25">
              <w:rPr>
                <w:rFonts w:ascii="Calibri" w:eastAsia="Calibri" w:hAnsi="Calibri" w:cs="B Nazanin"/>
                <w:lang w:bidi="fa-IR"/>
              </w:rPr>
              <w:t>United States Pharmacopoeia–National Formulary (USP–NF</w:t>
            </w:r>
            <w:r w:rsidRPr="00500D25">
              <w:rPr>
                <w:rFonts w:ascii="Calibri" w:eastAsia="Calibri" w:hAnsi="Calibri" w:cs="B Nazanin"/>
                <w:rtl/>
                <w:lang w:bidi="fa-IR"/>
              </w:rPr>
              <w:t>).</w:t>
            </w:r>
          </w:p>
          <w:p w:rsidR="001A4301" w:rsidRDefault="001A4301" w:rsidP="000E11AB">
            <w:pPr>
              <w:bidi/>
              <w:jc w:val="right"/>
              <w:rPr>
                <w:rFonts w:ascii="Calibri" w:eastAsia="Calibri" w:hAnsi="Calibri" w:cs="B Nazanin"/>
                <w:lang w:bidi="fa-IR"/>
              </w:rPr>
            </w:pPr>
            <w:r w:rsidRPr="00500D25">
              <w:rPr>
                <w:rFonts w:ascii="Calibri" w:eastAsia="Calibri" w:hAnsi="Calibri" w:cs="B Nazanin"/>
                <w:lang w:bidi="fa-IR"/>
              </w:rPr>
              <w:t>British Pharmacopoeia (BP</w:t>
            </w:r>
            <w:r>
              <w:rPr>
                <w:rFonts w:ascii="Calibri" w:eastAsia="Calibri" w:hAnsi="Calibri" w:cs="B Nazanin"/>
                <w:lang w:bidi="fa-IR"/>
              </w:rPr>
              <w:t>)</w:t>
            </w:r>
          </w:p>
          <w:p w:rsidR="001A4301" w:rsidRPr="00BF70CF" w:rsidRDefault="001A4301" w:rsidP="000E11AB">
            <w:pPr>
              <w:bidi/>
              <w:jc w:val="right"/>
              <w:rPr>
                <w:rFonts w:ascii="Calibri" w:eastAsia="Calibri" w:hAnsi="Calibri" w:cs="B Nazanin"/>
                <w:rtl/>
                <w:lang w:bidi="fa-IR"/>
              </w:rPr>
            </w:pPr>
            <w:r w:rsidRPr="004E7BDD">
              <w:rPr>
                <w:rFonts w:ascii="Calibri" w:eastAsia="Calibri" w:hAnsi="Calibri" w:cs="B Nazanin"/>
                <w:lang w:bidi="fa-IR"/>
              </w:rPr>
              <w:t>Pharmaceutical analysis  Watson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982163">
              <w:rPr>
                <w:rFonts w:eastAsia="Calibri" w:hint="cs"/>
                <w:rtl/>
                <w:lang w:bidi="fa-IR"/>
              </w:rPr>
              <w:t>•</w:t>
            </w:r>
            <w:r w:rsidRPr="00982163">
              <w:rPr>
                <w:rFonts w:ascii="Calibri" w:eastAsia="Calibri" w:hAnsi="Calibri" w:cs="B Nazanin"/>
                <w:rtl/>
                <w:lang w:bidi="fa-IR"/>
              </w:rPr>
              <w:tab/>
            </w:r>
            <w:r w:rsidRPr="00982163">
              <w:rPr>
                <w:rFonts w:ascii="Calibri" w:eastAsia="Calibri" w:hAnsi="Calibri" w:cs="B Nazanin" w:hint="cs"/>
                <w:rtl/>
                <w:lang w:bidi="fa-IR"/>
              </w:rPr>
              <w:t>آشنایی</w:t>
            </w:r>
            <w:r w:rsidRPr="00982163">
              <w:rPr>
                <w:rFonts w:ascii="Calibri" w:eastAsia="Calibri" w:hAnsi="Calibri" w:cs="B Nazanin"/>
                <w:rtl/>
                <w:lang w:bidi="fa-IR"/>
              </w:rPr>
              <w:t xml:space="preserve"> با روش ت</w:t>
            </w:r>
            <w:r w:rsidRPr="00982163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82163">
              <w:rPr>
                <w:rFonts w:ascii="Calibri" w:eastAsia="Calibri" w:hAnsi="Calibri" w:cs="B Nazanin" w:hint="eastAsia"/>
                <w:rtl/>
                <w:lang w:bidi="fa-IR"/>
              </w:rPr>
              <w:t>تراس</w:t>
            </w:r>
            <w:r w:rsidRPr="00982163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82163">
              <w:rPr>
                <w:rFonts w:ascii="Calibri" w:eastAsia="Calibri" w:hAnsi="Calibri" w:cs="B Nazanin" w:hint="eastAsia"/>
                <w:rtl/>
                <w:lang w:bidi="fa-IR"/>
              </w:rPr>
              <w:t>ون</w:t>
            </w:r>
            <w:r w:rsidRPr="00982163">
              <w:rPr>
                <w:rFonts w:ascii="Calibri" w:eastAsia="Calibri" w:hAnsi="Calibri" w:cs="B Nazanin"/>
                <w:rtl/>
                <w:lang w:bidi="fa-IR"/>
              </w:rPr>
              <w:t xml:space="preserve"> در آنال</w:t>
            </w:r>
            <w:r w:rsidRPr="00982163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982163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982163">
              <w:rPr>
                <w:rFonts w:ascii="Calibri" w:eastAsia="Calibri" w:hAnsi="Calibri" w:cs="B Nazanin"/>
                <w:rtl/>
                <w:lang w:bidi="fa-IR"/>
              </w:rPr>
              <w:t xml:space="preserve"> داروها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1A4301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4D2EF5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4D2EF5">
              <w:rPr>
                <w:rFonts w:ascii="Calibri" w:eastAsia="Calibri" w:hAnsi="Calibri" w:cs="B Nazanin"/>
                <w:rtl/>
                <w:lang w:bidi="fa-IR"/>
              </w:rPr>
              <w:t xml:space="preserve"> با روش آنال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D2EF5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4D2EF5">
              <w:rPr>
                <w:rFonts w:ascii="Calibri" w:eastAsia="Calibri" w:hAnsi="Calibri" w:cs="B Nazanin"/>
                <w:rtl/>
                <w:lang w:bidi="fa-IR"/>
              </w:rPr>
              <w:t xml:space="preserve"> ت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D2EF5">
              <w:rPr>
                <w:rFonts w:ascii="Calibri" w:eastAsia="Calibri" w:hAnsi="Calibri" w:cs="B Nazanin" w:hint="eastAsia"/>
                <w:rtl/>
                <w:lang w:bidi="fa-IR"/>
              </w:rPr>
              <w:t>تراس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>
              <w:rPr>
                <w:rFonts w:ascii="Calibri" w:eastAsia="Calibri" w:hAnsi="Calibri" w:cs="B Nazanin" w:hint="eastAsia"/>
                <w:rtl/>
                <w:lang w:bidi="fa-IR"/>
              </w:rPr>
              <w:t>ون</w:t>
            </w:r>
            <w:r w:rsidRPr="004D2EF5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</w:p>
          <w:p w:rsidR="001A4301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4D2EF5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4D2EF5">
              <w:rPr>
                <w:rFonts w:ascii="Calibri" w:eastAsia="Calibri" w:hAnsi="Calibri" w:cs="B Nazanin"/>
                <w:rtl/>
                <w:lang w:bidi="fa-IR"/>
              </w:rPr>
              <w:t xml:space="preserve"> با مفاه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D2EF5">
              <w:rPr>
                <w:rFonts w:ascii="Calibri" w:eastAsia="Calibri" w:hAnsi="Calibri" w:cs="B Nazanin" w:hint="eastAsia"/>
                <w:rtl/>
                <w:lang w:bidi="fa-IR"/>
              </w:rPr>
              <w:t>م</w:t>
            </w:r>
            <w:r w:rsidRPr="004D2EF5">
              <w:rPr>
                <w:rFonts w:ascii="Calibri" w:eastAsia="Calibri" w:hAnsi="Calibri" w:cs="B Nazanin"/>
                <w:rtl/>
                <w:lang w:bidi="fa-IR"/>
              </w:rPr>
              <w:t xml:space="preserve"> ت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D2EF5">
              <w:rPr>
                <w:rFonts w:ascii="Calibri" w:eastAsia="Calibri" w:hAnsi="Calibri" w:cs="B Nazanin" w:hint="eastAsia"/>
                <w:rtl/>
                <w:lang w:bidi="fa-IR"/>
              </w:rPr>
              <w:t>تراس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D2EF5">
              <w:rPr>
                <w:rFonts w:ascii="Calibri" w:eastAsia="Calibri" w:hAnsi="Calibri" w:cs="B Nazanin" w:hint="eastAsia"/>
                <w:rtl/>
                <w:lang w:bidi="fa-IR"/>
              </w:rPr>
              <w:t>ون،</w:t>
            </w:r>
            <w:r w:rsidRPr="004D2EF5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</w:p>
          <w:p w:rsidR="001A4301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4D2EF5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4D2EF5">
              <w:rPr>
                <w:rFonts w:ascii="Calibri" w:eastAsia="Calibri" w:hAnsi="Calibri" w:cs="B Nazanin"/>
                <w:rtl/>
                <w:lang w:bidi="fa-IR"/>
              </w:rPr>
              <w:t xml:space="preserve"> با انواع ت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D2EF5">
              <w:rPr>
                <w:rFonts w:ascii="Calibri" w:eastAsia="Calibri" w:hAnsi="Calibri" w:cs="B Nazanin" w:hint="eastAsia"/>
                <w:rtl/>
                <w:lang w:bidi="fa-IR"/>
              </w:rPr>
              <w:t>تراس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D2EF5">
              <w:rPr>
                <w:rFonts w:ascii="Calibri" w:eastAsia="Calibri" w:hAnsi="Calibri" w:cs="B Nazanin" w:hint="eastAsia"/>
                <w:rtl/>
                <w:lang w:bidi="fa-IR"/>
              </w:rPr>
              <w:t>ون</w:t>
            </w:r>
            <w:r w:rsidRPr="004D2EF5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</w:p>
          <w:p w:rsidR="001A4301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</w:t>
            </w:r>
            <w:r>
              <w:rPr>
                <w:rFonts w:ascii="Calibri" w:eastAsia="Calibri" w:hAnsi="Calibri" w:cs="B Nazanin"/>
                <w:rtl/>
                <w:lang w:bidi="fa-IR"/>
              </w:rPr>
              <w:t xml:space="preserve">کاربرد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تیتراسیون</w:t>
            </w:r>
            <w:r w:rsidRPr="004D2EF5">
              <w:rPr>
                <w:rFonts w:ascii="Calibri" w:eastAsia="Calibri" w:hAnsi="Calibri" w:cs="B Nazanin"/>
                <w:rtl/>
                <w:lang w:bidi="fa-IR"/>
              </w:rPr>
              <w:t xml:space="preserve"> در کنترل ف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D2EF5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D2EF5">
              <w:rPr>
                <w:rFonts w:ascii="Calibri" w:eastAsia="Calibri" w:hAnsi="Calibri" w:cs="B Nazanin" w:hint="eastAsia"/>
                <w:rtl/>
                <w:lang w:bidi="fa-IR"/>
              </w:rPr>
              <w:t>کوش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D2EF5">
              <w:rPr>
                <w:rFonts w:ascii="Calibri" w:eastAsia="Calibri" w:hAnsi="Calibri" w:cs="B Nazanin" w:hint="eastAsia"/>
                <w:rtl/>
                <w:lang w:bidi="fa-IR"/>
              </w:rPr>
              <w:t>م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4D2EF5">
              <w:rPr>
                <w:rFonts w:ascii="Calibri" w:eastAsia="Calibri" w:hAnsi="Calibri" w:cs="B Nazanin" w:hint="eastAsia"/>
                <w:rtl/>
                <w:lang w:bidi="fa-IR"/>
              </w:rPr>
              <w:t>ا</w:t>
            </w:r>
            <w:r w:rsidRPr="004D2EF5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4D2EF5">
              <w:rPr>
                <w:rFonts w:ascii="Calibri" w:eastAsia="Calibri" w:hAnsi="Calibri" w:cs="B Nazanin"/>
                <w:rtl/>
                <w:lang w:bidi="fa-IR"/>
              </w:rPr>
              <w:t xml:space="preserve"> داروها</w:t>
            </w:r>
          </w:p>
          <w:p w:rsidR="001A4301" w:rsidRDefault="001A4301" w:rsidP="000E11AB">
            <w:pPr>
              <w:bidi/>
              <w:contextualSpacing/>
              <w:rPr>
                <w:rFonts w:ascii="Calibri" w:eastAsia="Calibri" w:hAnsi="Calibri" w:cs="B Nazanin" w:hint="cs"/>
                <w:lang w:bidi="fa-IR"/>
              </w:rPr>
            </w:pPr>
          </w:p>
          <w:p w:rsidR="001A4301" w:rsidRPr="00BF70CF" w:rsidRDefault="001A4301" w:rsidP="000E11AB">
            <w:pPr>
              <w:bidi/>
              <w:ind w:left="78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1A4301" w:rsidRPr="00BF70CF" w:rsidTr="000E11AB">
        <w:trPr>
          <w:trHeight w:val="525"/>
        </w:trPr>
        <w:tc>
          <w:tcPr>
            <w:tcW w:w="4346" w:type="dxa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روش ارائه درس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0E11AB">
            <w:pPr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1A4301" w:rsidRPr="00BF70CF" w:rsidRDefault="001A4301" w:rsidP="000E11AB">
            <w:pPr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0E11AB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0E11AB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1A4301" w:rsidRPr="00F5418A" w:rsidRDefault="001A4301" w:rsidP="001A4301">
      <w:pPr>
        <w:bidi/>
        <w:rPr>
          <w:rFonts w:cs="B Zar" w:hint="cs"/>
          <w:b/>
          <w:bCs/>
          <w:rtl/>
        </w:rPr>
      </w:pPr>
    </w:p>
    <w:p w:rsidR="001A4301" w:rsidRPr="002C4ADF" w:rsidRDefault="001A4301" w:rsidP="001A4301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1A4301" w:rsidRPr="002D7B74" w:rsidRDefault="001A4301" w:rsidP="001A4301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1A4301" w:rsidRPr="003C3AD2" w:rsidRDefault="001A4301" w:rsidP="001A4301">
      <w:pPr>
        <w:pStyle w:val="Title"/>
        <w:rPr>
          <w:rFonts w:cs="B Nazanin" w:hint="cs"/>
          <w:sz w:val="22"/>
          <w:szCs w:val="22"/>
          <w:rtl/>
          <w:lang w:bidi="fa-IR"/>
        </w:rPr>
      </w:pPr>
      <w:r>
        <w:rPr>
          <w:noProof/>
        </w:rPr>
        <w:drawing>
          <wp:inline distT="0" distB="0" distL="0" distR="0">
            <wp:extent cx="668655" cy="5867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301" w:rsidRPr="002D7B74" w:rsidRDefault="001A4301" w:rsidP="001A4301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1A4301" w:rsidRPr="002D7B74" w:rsidRDefault="001A4301" w:rsidP="001A4301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1A4301" w:rsidRPr="00F5418A" w:rsidRDefault="001A4301" w:rsidP="001A4301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1A4301" w:rsidRPr="002D7B74" w:rsidRDefault="001A4301" w:rsidP="001A4301">
      <w:pPr>
        <w:pStyle w:val="Title"/>
        <w:rPr>
          <w:rFonts w:cs="B Nazanin"/>
          <w:sz w:val="14"/>
          <w:szCs w:val="14"/>
          <w:lang w:bidi="fa-IR"/>
        </w:rPr>
      </w:pPr>
    </w:p>
    <w:p w:rsidR="001A4301" w:rsidRPr="00A72EF2" w:rsidRDefault="001A4301" w:rsidP="001A4301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1A4301" w:rsidRDefault="001A4301" w:rsidP="001A4301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چهارم</w:t>
      </w:r>
      <w:r w:rsidRPr="00517875">
        <w:t xml:space="preserve"> </w:t>
      </w:r>
    </w:p>
    <w:p w:rsidR="001A4301" w:rsidRPr="00461881" w:rsidRDefault="001A4301" w:rsidP="001A4301">
      <w:pPr>
        <w:numPr>
          <w:ilvl w:val="0"/>
          <w:numId w:val="3"/>
        </w:numPr>
        <w:bidi/>
        <w:spacing w:after="0" w:line="240" w:lineRule="auto"/>
        <w:jc w:val="both"/>
        <w:rPr>
          <w:rFonts w:cs="B Nazanin"/>
          <w:sz w:val="26"/>
          <w:szCs w:val="26"/>
          <w:rtl/>
        </w:rPr>
      </w:pPr>
      <w:r w:rsidRPr="00461881">
        <w:rPr>
          <w:rFonts w:cs="B Nazanin" w:hint="cs"/>
          <w:sz w:val="26"/>
          <w:szCs w:val="26"/>
          <w:rtl/>
        </w:rPr>
        <w:t xml:space="preserve">آشنایی با </w:t>
      </w:r>
      <w:r>
        <w:rPr>
          <w:rFonts w:cs="B Nazanin" w:hint="cs"/>
          <w:sz w:val="26"/>
          <w:szCs w:val="26"/>
          <w:rtl/>
        </w:rPr>
        <w:t xml:space="preserve">اسپکتروسکوپی </w:t>
      </w:r>
      <w:r>
        <w:rPr>
          <w:rFonts w:cs="B Nazanin"/>
          <w:sz w:val="26"/>
          <w:szCs w:val="26"/>
        </w:rPr>
        <w:t>IR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461881" w:rsidRDefault="001A4301" w:rsidP="000E11AB">
            <w:pPr>
              <w:bidi/>
              <w:jc w:val="right"/>
              <w:rPr>
                <w:rFonts w:ascii="Calibri" w:eastAsia="Calibri" w:hAnsi="Calibri" w:cs="B Nazanin"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461881">
              <w:rPr>
                <w:rFonts w:ascii="Calibri" w:eastAsia="Calibri" w:hAnsi="Calibri" w:cs="B Nazanin"/>
                <w:lang w:bidi="fa-IR"/>
              </w:rPr>
              <w:t xml:space="preserve"> </w:t>
            </w:r>
            <w:r w:rsidRPr="00500D25">
              <w:rPr>
                <w:rFonts w:ascii="Calibri" w:eastAsia="Calibri" w:hAnsi="Calibri" w:cs="B Nazanin"/>
                <w:lang w:bidi="fa-IR"/>
              </w:rPr>
              <w:t>United States Pharmacopoeia–National Formulary (USP–NF</w:t>
            </w:r>
            <w:r w:rsidRPr="00500D25">
              <w:rPr>
                <w:rFonts w:ascii="Calibri" w:eastAsia="Calibri" w:hAnsi="Calibri" w:cs="B Nazanin"/>
                <w:rtl/>
                <w:lang w:bidi="fa-IR"/>
              </w:rPr>
              <w:t>).</w:t>
            </w:r>
          </w:p>
          <w:p w:rsidR="001A4301" w:rsidRDefault="001A4301" w:rsidP="000E11AB">
            <w:pPr>
              <w:bidi/>
              <w:jc w:val="right"/>
              <w:rPr>
                <w:rFonts w:ascii="Calibri" w:eastAsia="Calibri" w:hAnsi="Calibri" w:cs="B Nazanin"/>
                <w:lang w:bidi="fa-IR"/>
              </w:rPr>
            </w:pPr>
            <w:r w:rsidRPr="00500D25">
              <w:rPr>
                <w:rFonts w:ascii="Calibri" w:eastAsia="Calibri" w:hAnsi="Calibri" w:cs="B Nazanin"/>
                <w:lang w:bidi="fa-IR"/>
              </w:rPr>
              <w:t>British Pharmacopoeia (BP</w:t>
            </w:r>
            <w:r>
              <w:rPr>
                <w:rFonts w:ascii="Calibri" w:eastAsia="Calibri" w:hAnsi="Calibri" w:cs="B Nazanin"/>
                <w:lang w:bidi="fa-IR"/>
              </w:rPr>
              <w:t>)</w:t>
            </w:r>
          </w:p>
          <w:p w:rsidR="001A4301" w:rsidRPr="00BF70CF" w:rsidRDefault="001A4301" w:rsidP="000E11AB">
            <w:pPr>
              <w:bidi/>
              <w:jc w:val="right"/>
              <w:rPr>
                <w:rFonts w:ascii="Calibri" w:eastAsia="Calibri" w:hAnsi="Calibri" w:cs="B Nazanin"/>
                <w:rtl/>
                <w:lang w:bidi="fa-IR"/>
              </w:rPr>
            </w:pPr>
            <w:r w:rsidRPr="004E7BDD">
              <w:rPr>
                <w:rFonts w:ascii="Calibri" w:eastAsia="Calibri" w:hAnsi="Calibri" w:cs="B Nazanin"/>
                <w:lang w:bidi="fa-IR"/>
              </w:rPr>
              <w:t>Pharmaceutical analysis  Watson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3D012C">
              <w:rPr>
                <w:rFonts w:eastAsia="Calibri" w:hint="cs"/>
                <w:rtl/>
                <w:lang w:bidi="fa-IR"/>
              </w:rPr>
              <w:t>•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ab/>
            </w:r>
            <w:r w:rsidRPr="003D012C">
              <w:rPr>
                <w:rFonts w:ascii="Calibri" w:eastAsia="Calibri" w:hAnsi="Calibri" w:cs="B Nazanin" w:hint="cs"/>
                <w:rtl/>
                <w:lang w:bidi="fa-IR"/>
              </w:rPr>
              <w:t>آشنایی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 xml:space="preserve"> با اسپکتروسکوپ</w:t>
            </w:r>
            <w:r w:rsidRPr="003D012C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  <w:r w:rsidRPr="003D012C">
              <w:rPr>
                <w:rFonts w:ascii="Calibri" w:eastAsia="Calibri" w:hAnsi="Calibri" w:cs="B Nazanin"/>
                <w:lang w:bidi="fa-IR"/>
              </w:rPr>
              <w:t>IR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در آنالیز داروها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1A4301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3D012C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3D012C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 xml:space="preserve"> با روش اسپکتروسکوپ</w:t>
            </w:r>
            <w:r w:rsidRPr="003D012C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  <w:r w:rsidRPr="003D012C">
              <w:rPr>
                <w:rFonts w:ascii="Calibri" w:eastAsia="Calibri" w:hAnsi="Calibri" w:cs="B Nazanin"/>
                <w:lang w:bidi="fa-IR"/>
              </w:rPr>
              <w:t>IR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 xml:space="preserve">، </w:t>
            </w:r>
          </w:p>
          <w:p w:rsidR="001A4301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3D012C">
              <w:rPr>
                <w:rFonts w:ascii="Calibri" w:eastAsia="Calibri" w:hAnsi="Calibri" w:cs="B Nazanin"/>
                <w:rtl/>
                <w:lang w:bidi="fa-IR"/>
              </w:rPr>
              <w:t>تفس</w:t>
            </w:r>
            <w:r w:rsidRPr="003D012C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3D012C">
              <w:rPr>
                <w:rFonts w:ascii="Calibri" w:eastAsia="Calibri" w:hAnsi="Calibri" w:cs="B Nazanin" w:hint="eastAsia"/>
                <w:rtl/>
                <w:lang w:bidi="fa-IR"/>
              </w:rPr>
              <w:t>ر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 xml:space="preserve"> ط</w:t>
            </w:r>
            <w:r w:rsidRPr="003D012C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3D012C">
              <w:rPr>
                <w:rFonts w:ascii="Calibri" w:eastAsia="Calibri" w:hAnsi="Calibri" w:cs="B Nazanin" w:hint="eastAsia"/>
                <w:rtl/>
                <w:lang w:bidi="fa-IR"/>
              </w:rPr>
              <w:t>ف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 xml:space="preserve"> ها</w:t>
            </w:r>
            <w:r w:rsidRPr="003D012C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  <w:r w:rsidRPr="003D012C">
              <w:rPr>
                <w:rFonts w:ascii="Calibri" w:eastAsia="Calibri" w:hAnsi="Calibri" w:cs="B Nazanin"/>
                <w:lang w:bidi="fa-IR"/>
              </w:rPr>
              <w:t>IR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 xml:space="preserve"> ، </w:t>
            </w:r>
          </w:p>
          <w:p w:rsidR="001A4301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3D012C">
              <w:rPr>
                <w:rFonts w:ascii="Calibri" w:eastAsia="Calibri" w:hAnsi="Calibri" w:cs="B Nazanin"/>
                <w:rtl/>
                <w:lang w:bidi="fa-IR"/>
              </w:rPr>
              <w:t>روشها</w:t>
            </w:r>
            <w:r w:rsidRPr="003D012C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 xml:space="preserve"> آماده ساز</w:t>
            </w:r>
            <w:r w:rsidRPr="003D012C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 xml:space="preserve"> نمونه </w:t>
            </w:r>
          </w:p>
          <w:p w:rsidR="001A4301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 w:rsidRPr="003D012C">
              <w:rPr>
                <w:rFonts w:ascii="Calibri" w:eastAsia="Calibri" w:hAnsi="Calibri" w:cs="B Nazanin"/>
                <w:rtl/>
                <w:lang w:bidi="fa-IR"/>
              </w:rPr>
              <w:t>،اساس دستگاه اسپکتروسکوپ</w:t>
            </w:r>
            <w:r w:rsidRPr="003D012C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  <w:r w:rsidRPr="003D012C">
              <w:rPr>
                <w:rFonts w:ascii="Calibri" w:eastAsia="Calibri" w:hAnsi="Calibri" w:cs="B Nazanin"/>
                <w:lang w:bidi="fa-IR"/>
              </w:rPr>
              <w:t>IR</w:t>
            </w:r>
          </w:p>
          <w:p w:rsidR="001A4301" w:rsidRDefault="001A4301" w:rsidP="000E11AB">
            <w:pPr>
              <w:bidi/>
              <w:contextualSpacing/>
              <w:rPr>
                <w:rFonts w:ascii="Calibri" w:eastAsia="Calibri" w:hAnsi="Calibri" w:cs="B Nazanin" w:hint="cs"/>
                <w:lang w:bidi="fa-IR"/>
              </w:rPr>
            </w:pPr>
          </w:p>
          <w:p w:rsidR="001A4301" w:rsidRPr="00BF70CF" w:rsidRDefault="001A4301" w:rsidP="000E11AB">
            <w:pPr>
              <w:bidi/>
              <w:ind w:left="78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1A4301" w:rsidRPr="00BF70CF" w:rsidTr="000E11AB">
        <w:trPr>
          <w:trHeight w:val="525"/>
        </w:trPr>
        <w:tc>
          <w:tcPr>
            <w:tcW w:w="4346" w:type="dxa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0E11AB">
            <w:pPr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1A4301" w:rsidRPr="00BF70CF" w:rsidRDefault="001A4301" w:rsidP="000E11AB">
            <w:pPr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0E11AB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  <w:shd w:val="clear" w:color="auto" w:fill="auto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0E11AB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1A4301" w:rsidRDefault="001A4301" w:rsidP="001A4301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1A4301">
      <w:pPr>
        <w:bidi/>
        <w:rPr>
          <w:rFonts w:cs="B Nazanin" w:hint="cs"/>
          <w:b/>
          <w:bCs/>
          <w:sz w:val="26"/>
          <w:szCs w:val="26"/>
          <w:rtl/>
        </w:rPr>
      </w:pPr>
    </w:p>
    <w:p w:rsidR="001A4301" w:rsidRDefault="001A4301" w:rsidP="001A4301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Pr="00F5418A" w:rsidRDefault="001A4301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1A4301" w:rsidRPr="002C4ADF" w:rsidRDefault="001A4301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1A4301" w:rsidRPr="002D7B74" w:rsidRDefault="001A4301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1A4301" w:rsidRPr="003C3AD2" w:rsidRDefault="001A4301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26" type="#_x0000_t75" style="width:52.65pt;height:46.2pt;visibility:visible">
            <v:imagedata r:id="rId6" o:title=""/>
          </v:shape>
        </w:pict>
      </w:r>
    </w:p>
    <w:p w:rsidR="001A4301" w:rsidRPr="002D7B74" w:rsidRDefault="001A4301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1A4301" w:rsidRDefault="001A4301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lastRenderedPageBreak/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1A4301" w:rsidRDefault="001A4301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1A4301" w:rsidRPr="002D7B74" w:rsidRDefault="001A4301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1A4301" w:rsidRPr="00F5418A" w:rsidRDefault="001A4301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1A4301" w:rsidRPr="002D7B74" w:rsidRDefault="001A4301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1A4301" w:rsidRPr="00A72EF2" w:rsidRDefault="001A4301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1A4301" w:rsidRDefault="001A4301" w:rsidP="00572BA9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پنجم</w:t>
      </w:r>
      <w:r w:rsidRPr="00517875">
        <w:t xml:space="preserve"> </w:t>
      </w:r>
    </w:p>
    <w:p w:rsidR="001A4301" w:rsidRPr="00461881" w:rsidRDefault="001A4301" w:rsidP="001A4301">
      <w:pPr>
        <w:numPr>
          <w:ilvl w:val="0"/>
          <w:numId w:val="3"/>
        </w:numPr>
        <w:bidi/>
        <w:spacing w:after="0" w:line="240" w:lineRule="auto"/>
        <w:jc w:val="both"/>
        <w:rPr>
          <w:rFonts w:cs="B Nazanin"/>
          <w:sz w:val="26"/>
          <w:szCs w:val="26"/>
          <w:rtl/>
        </w:rPr>
      </w:pPr>
      <w:r w:rsidRPr="00461881">
        <w:rPr>
          <w:rFonts w:cs="B Nazanin" w:hint="cs"/>
          <w:sz w:val="26"/>
          <w:szCs w:val="26"/>
          <w:rtl/>
        </w:rPr>
        <w:t xml:space="preserve">آشنایی با </w:t>
      </w:r>
      <w:r>
        <w:rPr>
          <w:rFonts w:cs="B Nazanin" w:hint="cs"/>
          <w:sz w:val="26"/>
          <w:szCs w:val="26"/>
          <w:rtl/>
        </w:rPr>
        <w:t>روشهای آنالیز حرارتی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461881" w:rsidRDefault="001A4301" w:rsidP="00500D25">
            <w:pPr>
              <w:bidi/>
              <w:jc w:val="right"/>
              <w:rPr>
                <w:rFonts w:ascii="Calibri" w:eastAsia="Calibri" w:hAnsi="Calibri" w:cs="B Nazanin"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461881">
              <w:rPr>
                <w:rFonts w:ascii="Calibri" w:eastAsia="Calibri" w:hAnsi="Calibri" w:cs="B Nazanin"/>
                <w:lang w:bidi="fa-IR"/>
              </w:rPr>
              <w:t xml:space="preserve"> </w:t>
            </w:r>
            <w:r w:rsidRPr="00500D25">
              <w:rPr>
                <w:rFonts w:ascii="Calibri" w:eastAsia="Calibri" w:hAnsi="Calibri" w:cs="B Nazanin"/>
                <w:lang w:bidi="fa-IR"/>
              </w:rPr>
              <w:t>United States Pharmacopoeia–National Formulary (USP–NF</w:t>
            </w:r>
            <w:r w:rsidRPr="00500D25">
              <w:rPr>
                <w:rFonts w:ascii="Calibri" w:eastAsia="Calibri" w:hAnsi="Calibri" w:cs="B Nazanin"/>
                <w:rtl/>
                <w:lang w:bidi="fa-IR"/>
              </w:rPr>
              <w:t>).</w:t>
            </w:r>
          </w:p>
          <w:p w:rsidR="001A4301" w:rsidRDefault="001A4301" w:rsidP="004E7BDD">
            <w:pPr>
              <w:bidi/>
              <w:jc w:val="right"/>
              <w:rPr>
                <w:rFonts w:ascii="Calibri" w:eastAsia="Calibri" w:hAnsi="Calibri" w:cs="B Nazanin"/>
                <w:lang w:bidi="fa-IR"/>
              </w:rPr>
            </w:pPr>
            <w:r w:rsidRPr="00500D25">
              <w:rPr>
                <w:rFonts w:ascii="Calibri" w:eastAsia="Calibri" w:hAnsi="Calibri" w:cs="B Nazanin"/>
                <w:lang w:bidi="fa-IR"/>
              </w:rPr>
              <w:t>British Pharmacopoeia (BP</w:t>
            </w:r>
            <w:r>
              <w:rPr>
                <w:rFonts w:ascii="Calibri" w:eastAsia="Calibri" w:hAnsi="Calibri" w:cs="B Nazanin"/>
                <w:lang w:bidi="fa-IR"/>
              </w:rPr>
              <w:t>)</w:t>
            </w:r>
          </w:p>
          <w:p w:rsidR="001A4301" w:rsidRPr="00BF70CF" w:rsidRDefault="001A4301" w:rsidP="004E7BDD">
            <w:pPr>
              <w:bidi/>
              <w:jc w:val="right"/>
              <w:rPr>
                <w:rFonts w:ascii="Calibri" w:eastAsia="Calibri" w:hAnsi="Calibri" w:cs="B Nazanin"/>
                <w:rtl/>
                <w:lang w:bidi="fa-IR"/>
              </w:rPr>
            </w:pPr>
            <w:r w:rsidRPr="004E7BDD">
              <w:rPr>
                <w:rFonts w:ascii="Calibri" w:eastAsia="Calibri" w:hAnsi="Calibri" w:cs="B Nazanin"/>
                <w:lang w:bidi="fa-IR"/>
              </w:rPr>
              <w:t>Pharmaceutical analysis  Watson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1A4301" w:rsidRPr="00BF70CF" w:rsidRDefault="001A4301" w:rsidP="002743F7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3D012C">
              <w:rPr>
                <w:rFonts w:eastAsia="Calibri" w:hint="cs"/>
                <w:rtl/>
                <w:lang w:bidi="fa-IR"/>
              </w:rPr>
              <w:t>•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ab/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آشنایی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با روشها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آنال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حرارت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156DDE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با روشها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متد آنال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حرارت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انواع روشها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متد آنال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حرارت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کاربرد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در کنترل ف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 w:hint="eastAsia"/>
                <w:rtl/>
                <w:lang w:bidi="fa-IR"/>
              </w:rPr>
              <w:t>کوش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 w:hint="eastAsia"/>
                <w:rtl/>
                <w:lang w:bidi="fa-IR"/>
              </w:rPr>
              <w:t>م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 w:hint="eastAsia"/>
                <w:rtl/>
                <w:lang w:bidi="fa-IR"/>
              </w:rPr>
              <w:t>ا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>
              <w:rPr>
                <w:rFonts w:ascii="Calibri" w:eastAsia="Calibri" w:hAnsi="Calibri" w:cs="B Nazanin"/>
                <w:rtl/>
                <w:lang w:bidi="fa-IR"/>
              </w:rPr>
              <w:t xml:space="preserve"> داروها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156DDE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با روش ترموگراو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 w:hint="eastAsia"/>
                <w:rtl/>
                <w:lang w:bidi="fa-IR"/>
              </w:rPr>
              <w:t>متر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>
              <w:rPr>
                <w:rFonts w:ascii="Calibri" w:eastAsia="Calibri" w:hAnsi="Calibri" w:cs="B Nazanin"/>
                <w:rtl/>
                <w:lang w:bidi="fa-IR"/>
              </w:rPr>
              <w:t xml:space="preserve"> و اصول دستگاه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آشنا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با نحوه تفس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 w:hint="eastAsia"/>
                <w:rtl/>
                <w:lang w:bidi="fa-IR"/>
              </w:rPr>
              <w:t>ر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ط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 w:hint="eastAsia"/>
                <w:rtl/>
                <w:lang w:bidi="fa-IR"/>
              </w:rPr>
              <w:t>ف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ها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ترموگراو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 w:hint="eastAsia"/>
                <w:rtl/>
                <w:lang w:bidi="fa-IR"/>
              </w:rPr>
              <w:t>متر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</w:p>
          <w:p w:rsidR="001A4301" w:rsidRPr="00156DDE" w:rsidRDefault="001A4301" w:rsidP="00156DDE">
            <w:pPr>
              <w:bidi/>
              <w:ind w:left="114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1A4301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1A4301" w:rsidRPr="00BF70CF" w:rsidRDefault="001A4301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1A4301" w:rsidRPr="00BF70CF" w:rsidRDefault="001A4301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1A4301" w:rsidRPr="00BF70CF" w:rsidRDefault="001A4301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پرسش و پاسخ شفاهی در کلاس</w:t>
            </w:r>
          </w:p>
        </w:tc>
      </w:tr>
      <w:tr w:rsidR="001A4301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1A4301">
      <w:pPr>
        <w:bidi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Pr="00F5418A" w:rsidRDefault="001A4301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1A4301" w:rsidRPr="002C4ADF" w:rsidRDefault="001A4301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1A4301" w:rsidRPr="002D7B74" w:rsidRDefault="001A4301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1A4301" w:rsidRPr="003C3AD2" w:rsidRDefault="001A4301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30" type="#_x0000_t75" style="width:52.65pt;height:46.2pt;visibility:visible">
            <v:imagedata r:id="rId6" o:title=""/>
          </v:shape>
        </w:pict>
      </w:r>
    </w:p>
    <w:p w:rsidR="001A4301" w:rsidRPr="002D7B74" w:rsidRDefault="001A4301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1A4301" w:rsidRDefault="001A4301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1A4301" w:rsidRDefault="001A4301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1A4301" w:rsidRPr="002D7B74" w:rsidRDefault="001A4301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1A4301" w:rsidRPr="00F5418A" w:rsidRDefault="001A4301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1A4301" w:rsidRPr="002D7B74" w:rsidRDefault="001A4301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1A4301" w:rsidRPr="00A72EF2" w:rsidRDefault="001A4301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1A4301" w:rsidRDefault="001A4301" w:rsidP="00DF2527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lastRenderedPageBreak/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ششم</w:t>
      </w:r>
      <w:r w:rsidRPr="00517875">
        <w:t xml:space="preserve"> </w:t>
      </w:r>
    </w:p>
    <w:p w:rsidR="001A4301" w:rsidRPr="00461881" w:rsidRDefault="001A4301" w:rsidP="001A4301">
      <w:pPr>
        <w:numPr>
          <w:ilvl w:val="0"/>
          <w:numId w:val="3"/>
        </w:numPr>
        <w:bidi/>
        <w:spacing w:after="0" w:line="240" w:lineRule="auto"/>
        <w:jc w:val="both"/>
        <w:rPr>
          <w:rFonts w:cs="B Nazanin"/>
          <w:sz w:val="26"/>
          <w:szCs w:val="26"/>
          <w:rtl/>
        </w:rPr>
      </w:pPr>
      <w:r w:rsidRPr="00461881">
        <w:rPr>
          <w:rFonts w:cs="B Nazanin" w:hint="cs"/>
          <w:sz w:val="26"/>
          <w:szCs w:val="26"/>
          <w:rtl/>
        </w:rPr>
        <w:t xml:space="preserve">آشنایی با </w:t>
      </w:r>
      <w:r>
        <w:rPr>
          <w:rFonts w:cs="B Nazanin" w:hint="cs"/>
          <w:sz w:val="26"/>
          <w:szCs w:val="26"/>
          <w:rtl/>
        </w:rPr>
        <w:t>روشهای آنالیز حرارتی(ادامه)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461881" w:rsidRDefault="001A4301" w:rsidP="00500D25">
            <w:pPr>
              <w:bidi/>
              <w:jc w:val="right"/>
              <w:rPr>
                <w:rFonts w:ascii="Calibri" w:eastAsia="Calibri" w:hAnsi="Calibri" w:cs="B Nazanin"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461881">
              <w:rPr>
                <w:rFonts w:ascii="Calibri" w:eastAsia="Calibri" w:hAnsi="Calibri" w:cs="B Nazanin"/>
                <w:lang w:bidi="fa-IR"/>
              </w:rPr>
              <w:t xml:space="preserve"> </w:t>
            </w:r>
            <w:r w:rsidRPr="00500D25">
              <w:rPr>
                <w:rFonts w:ascii="Calibri" w:eastAsia="Calibri" w:hAnsi="Calibri" w:cs="B Nazanin"/>
                <w:lang w:bidi="fa-IR"/>
              </w:rPr>
              <w:t>United States Pharmacopoeia–National Formulary (USP–NF</w:t>
            </w:r>
            <w:r w:rsidRPr="00500D25">
              <w:rPr>
                <w:rFonts w:ascii="Calibri" w:eastAsia="Calibri" w:hAnsi="Calibri" w:cs="B Nazanin"/>
                <w:rtl/>
                <w:lang w:bidi="fa-IR"/>
              </w:rPr>
              <w:t>).</w:t>
            </w:r>
          </w:p>
          <w:p w:rsidR="001A4301" w:rsidRDefault="001A4301" w:rsidP="004E7BDD">
            <w:pPr>
              <w:bidi/>
              <w:jc w:val="right"/>
              <w:rPr>
                <w:rFonts w:ascii="Calibri" w:eastAsia="Calibri" w:hAnsi="Calibri" w:cs="B Nazanin"/>
                <w:lang w:bidi="fa-IR"/>
              </w:rPr>
            </w:pPr>
            <w:r w:rsidRPr="00500D25">
              <w:rPr>
                <w:rFonts w:ascii="Calibri" w:eastAsia="Calibri" w:hAnsi="Calibri" w:cs="B Nazanin"/>
                <w:lang w:bidi="fa-IR"/>
              </w:rPr>
              <w:t>British Pharmacopoeia (BP</w:t>
            </w:r>
            <w:r>
              <w:rPr>
                <w:rFonts w:ascii="Calibri" w:eastAsia="Calibri" w:hAnsi="Calibri" w:cs="B Nazanin"/>
                <w:lang w:bidi="fa-IR"/>
              </w:rPr>
              <w:t>)</w:t>
            </w:r>
          </w:p>
          <w:p w:rsidR="001A4301" w:rsidRPr="00BF70CF" w:rsidRDefault="001A4301" w:rsidP="004E7BDD">
            <w:pPr>
              <w:bidi/>
              <w:jc w:val="right"/>
              <w:rPr>
                <w:rFonts w:ascii="Calibri" w:eastAsia="Calibri" w:hAnsi="Calibri" w:cs="B Nazanin"/>
                <w:rtl/>
                <w:lang w:bidi="fa-IR"/>
              </w:rPr>
            </w:pPr>
            <w:r w:rsidRPr="004E7BDD">
              <w:rPr>
                <w:rFonts w:ascii="Calibri" w:eastAsia="Calibri" w:hAnsi="Calibri" w:cs="B Nazanin"/>
                <w:lang w:bidi="fa-IR"/>
              </w:rPr>
              <w:t>Pharmaceutical analysis  Watson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1A4301" w:rsidRPr="00BF70CF" w:rsidRDefault="001A4301" w:rsidP="002743F7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3D012C">
              <w:rPr>
                <w:rFonts w:eastAsia="Calibri" w:hint="cs"/>
                <w:rtl/>
                <w:lang w:bidi="fa-IR"/>
              </w:rPr>
              <w:t>•</w:t>
            </w:r>
            <w:r w:rsidRPr="003D012C">
              <w:rPr>
                <w:rFonts w:ascii="Calibri" w:eastAsia="Calibri" w:hAnsi="Calibri" w:cs="B Nazanin"/>
                <w:rtl/>
                <w:lang w:bidi="fa-IR"/>
              </w:rPr>
              <w:tab/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آشنایی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با روشها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آنال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56DDE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156DDE">
              <w:rPr>
                <w:rFonts w:ascii="Calibri" w:eastAsia="Calibri" w:hAnsi="Calibri" w:cs="B Nazanin"/>
                <w:rtl/>
                <w:lang w:bidi="fa-IR"/>
              </w:rPr>
              <w:t xml:space="preserve"> حرارت</w:t>
            </w:r>
            <w:r w:rsidRPr="00156DD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(ادامه)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DF2527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DF2527">
              <w:rPr>
                <w:rFonts w:ascii="Calibri" w:eastAsia="Calibri" w:hAnsi="Calibri" w:cs="B Nazanin"/>
                <w:rtl/>
                <w:lang w:bidi="fa-IR"/>
              </w:rPr>
              <w:t xml:space="preserve"> با روش د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DF2527">
              <w:rPr>
                <w:rFonts w:ascii="Calibri" w:eastAsia="Calibri" w:hAnsi="Calibri" w:cs="B Nazanin" w:hint="eastAsia"/>
                <w:rtl/>
                <w:lang w:bidi="fa-IR"/>
              </w:rPr>
              <w:t>فرنش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DF2527">
              <w:rPr>
                <w:rFonts w:ascii="Calibri" w:eastAsia="Calibri" w:hAnsi="Calibri" w:cs="B Nazanin" w:hint="eastAsia"/>
                <w:rtl/>
                <w:lang w:bidi="fa-IR"/>
              </w:rPr>
              <w:t>ال</w:t>
            </w:r>
            <w:r w:rsidRPr="00DF2527">
              <w:rPr>
                <w:rFonts w:ascii="Calibri" w:eastAsia="Calibri" w:hAnsi="Calibri" w:cs="B Nazanin"/>
                <w:rtl/>
                <w:lang w:bidi="fa-IR"/>
              </w:rPr>
              <w:t xml:space="preserve"> ترمال آنال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DF2527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DF2527">
              <w:rPr>
                <w:rFonts w:ascii="Calibri" w:eastAsia="Calibri" w:hAnsi="Calibri" w:cs="B Nazanin"/>
                <w:rtl/>
                <w:lang w:bidi="fa-IR"/>
              </w:rPr>
              <w:t xml:space="preserve"> نح</w:t>
            </w:r>
            <w:r>
              <w:rPr>
                <w:rFonts w:ascii="Calibri" w:eastAsia="Calibri" w:hAnsi="Calibri" w:cs="B Nazanin"/>
                <w:rtl/>
                <w:lang w:bidi="fa-IR"/>
              </w:rPr>
              <w:t xml:space="preserve">وه کار با دستگاه ، اصول دستگاه 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DF2527">
              <w:rPr>
                <w:rFonts w:ascii="Calibri" w:eastAsia="Calibri" w:hAnsi="Calibri" w:cs="B Nazanin"/>
                <w:rtl/>
                <w:lang w:bidi="fa-IR"/>
              </w:rPr>
              <w:t xml:space="preserve"> نحوه تفس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DF2527">
              <w:rPr>
                <w:rFonts w:ascii="Calibri" w:eastAsia="Calibri" w:hAnsi="Calibri" w:cs="B Nazanin" w:hint="eastAsia"/>
                <w:rtl/>
                <w:lang w:bidi="fa-IR"/>
              </w:rPr>
              <w:t>ر</w:t>
            </w:r>
            <w:r w:rsidRPr="00DF2527">
              <w:rPr>
                <w:rFonts w:ascii="Calibri" w:eastAsia="Calibri" w:hAnsi="Calibri" w:cs="B Nazanin"/>
                <w:rtl/>
                <w:lang w:bidi="fa-IR"/>
              </w:rPr>
              <w:t xml:space="preserve"> ترموگرامها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DF2527">
              <w:rPr>
                <w:rFonts w:ascii="Calibri" w:eastAsia="Calibri" w:hAnsi="Calibri" w:cs="B Nazanin"/>
                <w:rtl/>
                <w:lang w:bidi="fa-IR"/>
              </w:rPr>
              <w:t xml:space="preserve"> حاصل از دستگاه د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DF2527">
              <w:rPr>
                <w:rFonts w:ascii="Calibri" w:eastAsia="Calibri" w:hAnsi="Calibri" w:cs="B Nazanin" w:hint="eastAsia"/>
                <w:rtl/>
                <w:lang w:bidi="fa-IR"/>
              </w:rPr>
              <w:t>فرنش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DF2527">
              <w:rPr>
                <w:rFonts w:ascii="Calibri" w:eastAsia="Calibri" w:hAnsi="Calibri" w:cs="B Nazanin" w:hint="eastAsia"/>
                <w:rtl/>
                <w:lang w:bidi="fa-IR"/>
              </w:rPr>
              <w:t>ال</w:t>
            </w:r>
            <w:r w:rsidRPr="00DF2527">
              <w:rPr>
                <w:rFonts w:ascii="Calibri" w:eastAsia="Calibri" w:hAnsi="Calibri" w:cs="B Nazanin"/>
                <w:rtl/>
                <w:lang w:bidi="fa-IR"/>
              </w:rPr>
              <w:t xml:space="preserve"> ترمال آنال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DF2527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DF2527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DF2527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DF2527">
              <w:rPr>
                <w:rFonts w:ascii="Calibri" w:eastAsia="Calibri" w:hAnsi="Calibri" w:cs="B Nazanin"/>
                <w:rtl/>
                <w:lang w:bidi="fa-IR"/>
              </w:rPr>
              <w:t xml:space="preserve"> با دستگاه </w:t>
            </w:r>
            <w:r w:rsidRPr="00DF2527">
              <w:rPr>
                <w:rFonts w:ascii="Calibri" w:eastAsia="Calibri" w:hAnsi="Calibri" w:cs="B Nazanin"/>
                <w:lang w:bidi="fa-IR"/>
              </w:rPr>
              <w:t>DSC</w:t>
            </w:r>
            <w:r w:rsidRPr="00DF2527">
              <w:rPr>
                <w:rFonts w:ascii="Calibri" w:eastAsia="Calibri" w:hAnsi="Calibri" w:cs="B Nazanin"/>
                <w:rtl/>
                <w:lang w:bidi="fa-IR"/>
              </w:rPr>
              <w:t xml:space="preserve">  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DF2527">
              <w:rPr>
                <w:rFonts w:ascii="Calibri" w:eastAsia="Calibri" w:hAnsi="Calibri" w:cs="B Nazanin"/>
                <w:rtl/>
                <w:lang w:bidi="fa-IR"/>
              </w:rPr>
              <w:t xml:space="preserve">نحوه کار با دستگاه   </w:t>
            </w:r>
            <w:r w:rsidRPr="00DF2527">
              <w:rPr>
                <w:rFonts w:ascii="Calibri" w:eastAsia="Calibri" w:hAnsi="Calibri" w:cs="B Nazanin"/>
                <w:lang w:bidi="fa-IR"/>
              </w:rPr>
              <w:t>DSC</w:t>
            </w:r>
          </w:p>
          <w:p w:rsidR="001A4301" w:rsidRPr="00156DDE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 w:rsidRPr="00DF2527">
              <w:rPr>
                <w:rFonts w:ascii="Calibri" w:eastAsia="Calibri" w:hAnsi="Calibri" w:cs="B Nazanin"/>
                <w:rtl/>
                <w:lang w:bidi="fa-IR"/>
              </w:rPr>
              <w:t>اصول عملکرد دستگاه و تفس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DF2527">
              <w:rPr>
                <w:rFonts w:ascii="Calibri" w:eastAsia="Calibri" w:hAnsi="Calibri" w:cs="B Nazanin" w:hint="eastAsia"/>
                <w:rtl/>
                <w:lang w:bidi="fa-IR"/>
              </w:rPr>
              <w:t>ر</w:t>
            </w:r>
            <w:r w:rsidRPr="00DF2527">
              <w:rPr>
                <w:rFonts w:ascii="Calibri" w:eastAsia="Calibri" w:hAnsi="Calibri" w:cs="B Nazanin"/>
                <w:rtl/>
                <w:lang w:bidi="fa-IR"/>
              </w:rPr>
              <w:t xml:space="preserve"> ط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DF2527">
              <w:rPr>
                <w:rFonts w:ascii="Calibri" w:eastAsia="Calibri" w:hAnsi="Calibri" w:cs="B Nazanin" w:hint="eastAsia"/>
                <w:rtl/>
                <w:lang w:bidi="fa-IR"/>
              </w:rPr>
              <w:t>ف</w:t>
            </w:r>
            <w:r w:rsidRPr="00DF2527">
              <w:rPr>
                <w:rFonts w:ascii="Calibri" w:eastAsia="Calibri" w:hAnsi="Calibri" w:cs="B Nazanin"/>
                <w:rtl/>
                <w:lang w:bidi="fa-IR"/>
              </w:rPr>
              <w:t xml:space="preserve"> ها</w:t>
            </w:r>
            <w:r w:rsidRPr="00DF2527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DF2527">
              <w:rPr>
                <w:rFonts w:ascii="Calibri" w:eastAsia="Calibri" w:hAnsi="Calibri" w:cs="B Nazanin"/>
                <w:rtl/>
                <w:lang w:bidi="fa-IR"/>
              </w:rPr>
              <w:t xml:space="preserve"> حاصل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1A4301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1A4301" w:rsidRPr="00BF70CF" w:rsidRDefault="001A4301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1A4301" w:rsidRPr="00BF70CF" w:rsidRDefault="001A4301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1A4301" w:rsidRPr="00BF70CF" w:rsidRDefault="001A4301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1A4301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Pr="00F5418A" w:rsidRDefault="001A4301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1A4301" w:rsidRPr="002C4ADF" w:rsidRDefault="001A4301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1A4301" w:rsidRPr="002D7B74" w:rsidRDefault="001A4301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1A4301" w:rsidRPr="003C3AD2" w:rsidRDefault="001A4301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31" type="#_x0000_t75" style="width:52.65pt;height:46.2pt;visibility:visible">
            <v:imagedata r:id="rId6" o:title=""/>
          </v:shape>
        </w:pict>
      </w:r>
    </w:p>
    <w:p w:rsidR="001A4301" w:rsidRPr="002D7B74" w:rsidRDefault="001A4301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1A4301" w:rsidRDefault="001A4301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1A4301" w:rsidRDefault="001A4301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1A4301" w:rsidRPr="002D7B74" w:rsidRDefault="001A4301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1A4301" w:rsidRPr="00F5418A" w:rsidRDefault="001A4301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1A4301" w:rsidRPr="002D7B74" w:rsidRDefault="001A4301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1A4301" w:rsidRPr="00A72EF2" w:rsidRDefault="001A4301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1A4301" w:rsidRDefault="001A4301" w:rsidP="00DF2527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هفتم</w:t>
      </w:r>
      <w:r w:rsidRPr="00517875">
        <w:t xml:space="preserve"> </w:t>
      </w:r>
    </w:p>
    <w:p w:rsidR="001A4301" w:rsidRPr="00461881" w:rsidRDefault="001A4301" w:rsidP="001A4301">
      <w:pPr>
        <w:numPr>
          <w:ilvl w:val="0"/>
          <w:numId w:val="3"/>
        </w:numPr>
        <w:bidi/>
        <w:spacing w:after="0" w:line="240" w:lineRule="auto"/>
        <w:jc w:val="both"/>
        <w:rPr>
          <w:rFonts w:cs="B Nazanin"/>
          <w:sz w:val="26"/>
          <w:szCs w:val="26"/>
          <w:rtl/>
        </w:rPr>
      </w:pPr>
      <w:r w:rsidRPr="00461881">
        <w:rPr>
          <w:rFonts w:cs="B Nazanin" w:hint="cs"/>
          <w:sz w:val="26"/>
          <w:szCs w:val="26"/>
          <w:rtl/>
        </w:rPr>
        <w:t xml:space="preserve">آشنایی با </w:t>
      </w:r>
      <w:r>
        <w:rPr>
          <w:rFonts w:cs="B Nazanin" w:hint="cs"/>
          <w:sz w:val="26"/>
          <w:szCs w:val="26"/>
          <w:rtl/>
        </w:rPr>
        <w:t>تست های کنترل فیزیکوشیمیایی داروها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461881" w:rsidRDefault="001A4301" w:rsidP="00500D25">
            <w:pPr>
              <w:bidi/>
              <w:jc w:val="right"/>
              <w:rPr>
                <w:rFonts w:ascii="Calibri" w:eastAsia="Calibri" w:hAnsi="Calibri" w:cs="B Nazanin"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461881">
              <w:rPr>
                <w:rFonts w:ascii="Calibri" w:eastAsia="Calibri" w:hAnsi="Calibri" w:cs="B Nazanin"/>
                <w:lang w:bidi="fa-IR"/>
              </w:rPr>
              <w:t xml:space="preserve"> </w:t>
            </w:r>
            <w:r w:rsidRPr="00500D25">
              <w:rPr>
                <w:rFonts w:ascii="Calibri" w:eastAsia="Calibri" w:hAnsi="Calibri" w:cs="B Nazanin"/>
                <w:lang w:bidi="fa-IR"/>
              </w:rPr>
              <w:t>United States Pharmacopoeia–National Formulary (USP–NF</w:t>
            </w:r>
            <w:r w:rsidRPr="00500D25">
              <w:rPr>
                <w:rFonts w:ascii="Calibri" w:eastAsia="Calibri" w:hAnsi="Calibri" w:cs="B Nazanin"/>
                <w:rtl/>
                <w:lang w:bidi="fa-IR"/>
              </w:rPr>
              <w:t>).</w:t>
            </w:r>
          </w:p>
          <w:p w:rsidR="001A4301" w:rsidRDefault="001A4301" w:rsidP="004E7BDD">
            <w:pPr>
              <w:bidi/>
              <w:jc w:val="right"/>
              <w:rPr>
                <w:rFonts w:ascii="Calibri" w:eastAsia="Calibri" w:hAnsi="Calibri" w:cs="B Nazanin"/>
                <w:lang w:bidi="fa-IR"/>
              </w:rPr>
            </w:pPr>
            <w:r w:rsidRPr="00500D25">
              <w:rPr>
                <w:rFonts w:ascii="Calibri" w:eastAsia="Calibri" w:hAnsi="Calibri" w:cs="B Nazanin"/>
                <w:lang w:bidi="fa-IR"/>
              </w:rPr>
              <w:t>British Pharmacopoeia (BP</w:t>
            </w:r>
            <w:r>
              <w:rPr>
                <w:rFonts w:ascii="Calibri" w:eastAsia="Calibri" w:hAnsi="Calibri" w:cs="B Nazanin"/>
                <w:lang w:bidi="fa-IR"/>
              </w:rPr>
              <w:t>)</w:t>
            </w:r>
          </w:p>
          <w:p w:rsidR="001A4301" w:rsidRPr="00BF70CF" w:rsidRDefault="001A4301" w:rsidP="004E7BDD">
            <w:pPr>
              <w:bidi/>
              <w:jc w:val="right"/>
              <w:rPr>
                <w:rFonts w:ascii="Calibri" w:eastAsia="Calibri" w:hAnsi="Calibri" w:cs="B Nazanin"/>
                <w:rtl/>
                <w:lang w:bidi="fa-IR"/>
              </w:rPr>
            </w:pPr>
            <w:r w:rsidRPr="004E7BDD">
              <w:rPr>
                <w:rFonts w:ascii="Calibri" w:eastAsia="Calibri" w:hAnsi="Calibri" w:cs="B Nazanin"/>
                <w:lang w:bidi="fa-IR"/>
              </w:rPr>
              <w:t>Pharmaceutical analysis  Watson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1A4301" w:rsidRPr="00BF70CF" w:rsidRDefault="001A4301" w:rsidP="002C685B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3D012C">
              <w:rPr>
                <w:rFonts w:eastAsia="Calibri" w:hint="cs"/>
                <w:rtl/>
                <w:lang w:bidi="fa-IR"/>
              </w:rPr>
              <w:t>•</w:t>
            </w:r>
            <w:r w:rsidRPr="002C685B">
              <w:rPr>
                <w:rFonts w:ascii="Calibri" w:eastAsia="Calibri" w:hAnsi="Calibri" w:cs="B Nazanin"/>
                <w:rtl/>
                <w:lang w:bidi="fa-IR"/>
              </w:rPr>
              <w:tab/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آشنایی</w:t>
            </w:r>
            <w:r w:rsidRPr="002C685B">
              <w:rPr>
                <w:rFonts w:ascii="Calibri" w:eastAsia="Calibri" w:hAnsi="Calibri" w:cs="B Nazanin"/>
                <w:rtl/>
                <w:lang w:bidi="fa-IR"/>
              </w:rPr>
              <w:t xml:space="preserve"> با تست ها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C685B">
              <w:rPr>
                <w:rFonts w:ascii="Calibri" w:eastAsia="Calibri" w:hAnsi="Calibri" w:cs="B Nazanin"/>
                <w:rtl/>
                <w:lang w:bidi="fa-IR"/>
              </w:rPr>
              <w:t xml:space="preserve"> کنترل ف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C685B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C685B">
              <w:rPr>
                <w:rFonts w:ascii="Calibri" w:eastAsia="Calibri" w:hAnsi="Calibri" w:cs="B Nazanin" w:hint="eastAsia"/>
                <w:rtl/>
                <w:lang w:bidi="fa-IR"/>
              </w:rPr>
              <w:t>کوش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C685B">
              <w:rPr>
                <w:rFonts w:ascii="Calibri" w:eastAsia="Calibri" w:hAnsi="Calibri" w:cs="B Nazanin" w:hint="eastAsia"/>
                <w:rtl/>
                <w:lang w:bidi="fa-IR"/>
              </w:rPr>
              <w:t>م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C685B">
              <w:rPr>
                <w:rFonts w:ascii="Calibri" w:eastAsia="Calibri" w:hAnsi="Calibri" w:cs="B Nazanin" w:hint="eastAsia"/>
                <w:rtl/>
                <w:lang w:bidi="fa-IR"/>
              </w:rPr>
              <w:t>ا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2C685B">
              <w:rPr>
                <w:rFonts w:ascii="Calibri" w:eastAsia="Calibri" w:hAnsi="Calibri" w:cs="B Nazanin"/>
                <w:rtl/>
                <w:lang w:bidi="fa-IR"/>
              </w:rPr>
              <w:t xml:space="preserve"> داروها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2C685B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2C685B">
              <w:rPr>
                <w:rFonts w:ascii="Calibri" w:eastAsia="Calibri" w:hAnsi="Calibri" w:cs="B Nazanin"/>
                <w:rtl/>
                <w:lang w:bidi="fa-IR"/>
              </w:rPr>
              <w:t xml:space="preserve"> با تستها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C685B">
              <w:rPr>
                <w:rFonts w:ascii="Calibri" w:eastAsia="Calibri" w:hAnsi="Calibri" w:cs="B Nazanin"/>
                <w:rtl/>
                <w:lang w:bidi="fa-IR"/>
              </w:rPr>
              <w:t xml:space="preserve"> مهم کنترل ف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C685B">
              <w:rPr>
                <w:rFonts w:ascii="Calibri" w:eastAsia="Calibri" w:hAnsi="Calibri" w:cs="B Nazanin" w:hint="eastAsia"/>
                <w:rtl/>
                <w:lang w:bidi="fa-IR"/>
              </w:rPr>
              <w:t>ز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C685B">
              <w:rPr>
                <w:rFonts w:ascii="Calibri" w:eastAsia="Calibri" w:hAnsi="Calibri" w:cs="B Nazanin" w:hint="eastAsia"/>
                <w:rtl/>
                <w:lang w:bidi="fa-IR"/>
              </w:rPr>
              <w:t>کوش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C685B">
              <w:rPr>
                <w:rFonts w:ascii="Calibri" w:eastAsia="Calibri" w:hAnsi="Calibri" w:cs="B Nazanin" w:hint="eastAsia"/>
                <w:rtl/>
                <w:lang w:bidi="fa-IR"/>
              </w:rPr>
              <w:t>م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C685B">
              <w:rPr>
                <w:rFonts w:ascii="Calibri" w:eastAsia="Calibri" w:hAnsi="Calibri" w:cs="B Nazanin" w:hint="eastAsia"/>
                <w:rtl/>
                <w:lang w:bidi="fa-IR"/>
              </w:rPr>
              <w:t>ا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2C685B">
              <w:rPr>
                <w:rFonts w:ascii="Calibri" w:eastAsia="Calibri" w:hAnsi="Calibri" w:cs="B Nazanin"/>
                <w:rtl/>
                <w:lang w:bidi="fa-IR"/>
              </w:rPr>
              <w:t xml:space="preserve"> تست تع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2C685B">
              <w:rPr>
                <w:rFonts w:ascii="Calibri" w:eastAsia="Calibri" w:hAnsi="Calibri" w:cs="B Nazanin" w:hint="eastAsia"/>
                <w:rtl/>
                <w:lang w:bidi="fa-IR"/>
              </w:rPr>
              <w:t>ن</w:t>
            </w:r>
            <w:r>
              <w:rPr>
                <w:rFonts w:ascii="Calibri" w:eastAsia="Calibri" w:hAnsi="Calibri" w:cs="B Nazanin"/>
                <w:rtl/>
                <w:lang w:bidi="fa-IR"/>
              </w:rPr>
              <w:t xml:space="preserve"> مقدار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/>
                <w:rtl/>
                <w:lang w:bidi="fa-IR"/>
              </w:rPr>
              <w:t>تست انحلال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2C685B">
              <w:rPr>
                <w:rFonts w:ascii="Calibri" w:eastAsia="Calibri" w:hAnsi="Calibri" w:cs="B Nazanin"/>
                <w:rtl/>
                <w:lang w:bidi="fa-IR"/>
              </w:rPr>
              <w:t xml:space="preserve">تست 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C685B">
              <w:rPr>
                <w:rFonts w:ascii="Calibri" w:eastAsia="Calibri" w:hAnsi="Calibri" w:cs="B Nazanin" w:hint="eastAsia"/>
                <w:rtl/>
                <w:lang w:bidi="fa-IR"/>
              </w:rPr>
              <w:t>کنواخت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>
              <w:rPr>
                <w:rFonts w:ascii="Calibri" w:eastAsia="Calibri" w:hAnsi="Calibri" w:cs="B Nazanin"/>
                <w:rtl/>
                <w:lang w:bidi="fa-IR"/>
              </w:rPr>
              <w:t xml:space="preserve"> محتوا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2C685B">
              <w:rPr>
                <w:rFonts w:ascii="Calibri" w:eastAsia="Calibri" w:hAnsi="Calibri" w:cs="B Nazanin"/>
                <w:rtl/>
                <w:lang w:bidi="fa-IR"/>
              </w:rPr>
              <w:t>تست شناسا</w:t>
            </w:r>
            <w:r w:rsidRPr="002C685B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</w:p>
          <w:p w:rsidR="001A4301" w:rsidRPr="00156DDE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 w:rsidRPr="002C685B">
              <w:rPr>
                <w:rFonts w:ascii="Calibri" w:eastAsia="Calibri" w:hAnsi="Calibri" w:cs="B Nazanin"/>
                <w:rtl/>
                <w:lang w:bidi="fa-IR"/>
              </w:rPr>
              <w:lastRenderedPageBreak/>
              <w:t xml:space="preserve"> انواع  </w:t>
            </w:r>
            <w:r w:rsidRPr="002C685B">
              <w:rPr>
                <w:rFonts w:ascii="Calibri" w:eastAsia="Calibri" w:hAnsi="Calibri" w:cs="B Nazanin"/>
                <w:lang w:bidi="fa-IR"/>
              </w:rPr>
              <w:t>limit</w:t>
            </w:r>
            <w:r w:rsidRPr="002C685B">
              <w:rPr>
                <w:rFonts w:ascii="Calibri" w:eastAsia="Calibri" w:hAnsi="Calibri" w:cs="B Nazanin"/>
                <w:rtl/>
                <w:lang w:bidi="fa-IR"/>
              </w:rPr>
              <w:t>تست ها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1A4301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1A4301" w:rsidRPr="00BF70CF" w:rsidRDefault="001A4301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1A4301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1A4301" w:rsidRPr="00BF70CF" w:rsidRDefault="001A4301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1A4301" w:rsidRPr="00BF70CF" w:rsidRDefault="001A4301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1A4301" w:rsidRPr="00BF70CF" w:rsidRDefault="001A4301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1A4301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1A4301" w:rsidRPr="00BF70CF" w:rsidRDefault="001A4301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1A4301" w:rsidRPr="00BF70CF" w:rsidRDefault="001A4301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1A4301"/>
    <w:p w:rsidR="001A4301" w:rsidRPr="002C4ADF" w:rsidRDefault="001A4301" w:rsidP="001A4301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1A4301" w:rsidRPr="002D7B74" w:rsidRDefault="001A4301" w:rsidP="001A4301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1A4301" w:rsidRPr="003C3AD2" w:rsidRDefault="001A4301" w:rsidP="001A4301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49F693CA" wp14:editId="13909463">
            <wp:extent cx="670560" cy="5867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301" w:rsidRPr="002D7B74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1A4301" w:rsidRPr="002D7B74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1A4301" w:rsidRPr="00F5418A" w:rsidRDefault="001A4301" w:rsidP="001A4301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1A4301" w:rsidRPr="002D7B74" w:rsidRDefault="001A4301" w:rsidP="001A4301">
      <w:pPr>
        <w:pStyle w:val="Title"/>
        <w:rPr>
          <w:rFonts w:cs="B Nazanin"/>
          <w:sz w:val="14"/>
          <w:szCs w:val="14"/>
          <w:lang w:bidi="fa-IR"/>
        </w:rPr>
      </w:pPr>
    </w:p>
    <w:p w:rsidR="001A4301" w:rsidRPr="00A72EF2" w:rsidRDefault="001A4301" w:rsidP="001A4301">
      <w:pPr>
        <w:pStyle w:val="Title"/>
        <w:rPr>
          <w:rFonts w:cs="B Zar"/>
          <w:sz w:val="6"/>
          <w:szCs w:val="6"/>
          <w:lang w:bidi="fa-IR"/>
        </w:rPr>
      </w:pPr>
    </w:p>
    <w:p w:rsidR="001A4301" w:rsidRPr="00270E3E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1A4301" w:rsidRDefault="001A4301" w:rsidP="001A4301">
      <w:pPr>
        <w:pStyle w:val="Default"/>
        <w:bidi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هشتم</w:t>
      </w:r>
    </w:p>
    <w:p w:rsidR="001A4301" w:rsidRPr="00A514B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  <w:lang w:bidi="fa-IR"/>
        </w:rPr>
        <w:t xml:space="preserve">مبانی و  اصول کار با دستگاه کروماتوگرافی مایع با فشار بالا 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206D57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206D57">
              <w:rPr>
                <w:rFonts w:ascii="Calibri" w:eastAsia="Calibri" w:hAnsi="Calibri" w:cs="B Nazanin" w:hint="cs"/>
                <w:rtl/>
                <w:lang w:bidi="fa-IR"/>
              </w:rPr>
              <w:t>منبع درس :</w:t>
            </w:r>
          </w:p>
          <w:p w:rsidR="001A4301" w:rsidRPr="00206D57" w:rsidRDefault="001A4301" w:rsidP="000E11AB">
            <w:pPr>
              <w:rPr>
                <w:rFonts w:ascii="Calibri" w:eastAsia="Calibri" w:hAnsi="Calibri" w:cs="B Nazanin"/>
                <w:rtl/>
                <w:lang w:bidi="fa-IR"/>
              </w:rPr>
            </w:pPr>
            <w:r w:rsidRPr="00206D57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206D57">
              <w:rPr>
                <w:rFonts w:ascii="Calibri" w:eastAsia="Calibri" w:hAnsi="Calibri" w:cs="B Nazanin"/>
                <w:lang w:bidi="fa-IR"/>
              </w:rPr>
              <w:t>Pharmaceutical Analysis: A Textbook for Pharmacy Students and Pharmaceutical Chemists</w:t>
            </w:r>
            <w:r w:rsidRPr="00206D57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  <w:r w:rsidRPr="00206D57">
              <w:rPr>
                <w:rFonts w:ascii="Calibri" w:eastAsia="Calibri" w:hAnsi="Calibri" w:cs="B Nazanin"/>
                <w:lang w:bidi="fa-IR"/>
              </w:rPr>
              <w:t xml:space="preserve">David </w:t>
            </w:r>
            <w:r w:rsidRPr="00206D57">
              <w:rPr>
                <w:rFonts w:ascii="Calibri" w:eastAsia="Calibri" w:hAnsi="Calibri" w:cs="B Nazanin"/>
                <w:lang w:bidi="fa-IR"/>
              </w:rPr>
              <w:lastRenderedPageBreak/>
              <w:t>G. Watson</w:t>
            </w:r>
          </w:p>
          <w:p w:rsidR="001A4301" w:rsidRPr="00206D57" w:rsidRDefault="001A4301" w:rsidP="000E11AB">
            <w:pPr>
              <w:rPr>
                <w:rFonts w:ascii="Calibri" w:eastAsia="Calibri" w:hAnsi="Calibri" w:cs="B Nazanin"/>
                <w:rtl/>
                <w:lang w:bidi="fa-IR"/>
              </w:rPr>
            </w:pPr>
            <w:r w:rsidRPr="00206D57">
              <w:rPr>
                <w:rFonts w:ascii="Calibri" w:eastAsia="Calibri" w:hAnsi="Calibri" w:cs="B Nazanin"/>
                <w:lang w:bidi="fa-IR"/>
              </w:rPr>
              <w:t xml:space="preserve">Chemical Stability of Pharmaceuticals: A Handbook for Pharmacists, Kenneth A. Connors, Gordon L. </w:t>
            </w:r>
            <w:proofErr w:type="spellStart"/>
            <w:r w:rsidRPr="00206D57">
              <w:rPr>
                <w:rFonts w:ascii="Calibri" w:eastAsia="Calibri" w:hAnsi="Calibri" w:cs="B Nazanin"/>
                <w:lang w:bidi="fa-IR"/>
              </w:rPr>
              <w:t>Amidon</w:t>
            </w:r>
            <w:proofErr w:type="spellEnd"/>
            <w:r w:rsidRPr="00206D57">
              <w:rPr>
                <w:rFonts w:ascii="Calibri" w:eastAsia="Calibri" w:hAnsi="Calibri" w:cs="B Nazanin"/>
                <w:lang w:bidi="fa-IR"/>
              </w:rPr>
              <w:t>, Valentino J. Stella, The latest edition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آشنائی </w:t>
            </w:r>
            <w:r>
              <w:rPr>
                <w:rFonts w:cs="B Nazanin" w:hint="cs"/>
                <w:rtl/>
                <w:lang w:bidi="fa-IR"/>
              </w:rPr>
              <w:t>با اصول کار با دستگاه کروماتوگرافی مایع با فشار بالا (</w:t>
            </w:r>
            <w:r>
              <w:rPr>
                <w:rFonts w:cs="B Nazanin"/>
                <w:lang w:bidi="fa-IR"/>
              </w:rPr>
              <w:t>HPLC</w:t>
            </w:r>
            <w:r>
              <w:rPr>
                <w:rFonts w:cs="B Nazanin" w:hint="cs"/>
                <w:rtl/>
                <w:lang w:bidi="fa-IR"/>
              </w:rPr>
              <w:t>)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1A4301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C30052">
              <w:rPr>
                <w:rFonts w:cs="B Nazanin"/>
                <w:rtl/>
              </w:rPr>
              <w:t>آشنا</w:t>
            </w:r>
            <w:r w:rsidRPr="00C30052">
              <w:rPr>
                <w:rFonts w:cs="B Nazanin" w:hint="cs"/>
                <w:rtl/>
              </w:rPr>
              <w:t>یی</w:t>
            </w:r>
            <w:r w:rsidRPr="00C30052">
              <w:rPr>
                <w:rFonts w:cs="B Nazanin"/>
                <w:rtl/>
              </w:rPr>
              <w:t xml:space="preserve"> با </w:t>
            </w:r>
            <w:r>
              <w:rPr>
                <w:rFonts w:cs="B Nazanin" w:hint="cs"/>
                <w:rtl/>
                <w:lang w:bidi="fa-IR"/>
              </w:rPr>
              <w:t xml:space="preserve">اساس </w:t>
            </w:r>
            <w:r w:rsidRPr="00C30052">
              <w:rPr>
                <w:rFonts w:cs="B Nazanin"/>
                <w:rtl/>
              </w:rPr>
              <w:t xml:space="preserve">روش </w:t>
            </w:r>
            <w:r>
              <w:rPr>
                <w:rFonts w:cs="B Nazanin" w:hint="cs"/>
                <w:rtl/>
                <w:lang w:bidi="fa-IR"/>
              </w:rPr>
              <w:t>کروماتوگرافی</w:t>
            </w:r>
          </w:p>
          <w:p w:rsidR="001A4301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انواع کروماتوگرافی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  <w:p w:rsidR="001A4301" w:rsidRPr="00104993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آشنایی با اجزاء مختلف دستگاه </w:t>
            </w:r>
            <w:r>
              <w:rPr>
                <w:rFonts w:cs="B Nazanin"/>
                <w:lang w:bidi="fa-IR"/>
              </w:rPr>
              <w:t>HPLC</w:t>
            </w:r>
            <w:r>
              <w:rPr>
                <w:rFonts w:cs="B Nazanin" w:hint="cs"/>
                <w:rtl/>
                <w:lang w:bidi="fa-IR"/>
              </w:rPr>
              <w:t xml:space="preserve"> </w:t>
            </w:r>
          </w:p>
          <w:p w:rsidR="001A4301" w:rsidRPr="000742DA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انواع</w:t>
            </w:r>
            <w:r>
              <w:t xml:space="preserve"> </w:t>
            </w:r>
            <w:r w:rsidRPr="000C01E6">
              <w:rPr>
                <w:rFonts w:cs="B Nazanin"/>
                <w:lang w:bidi="fa-IR"/>
              </w:rPr>
              <w:t>HPLC</w:t>
            </w:r>
            <w:r>
              <w:rPr>
                <w:rFonts w:cs="B Nazanin"/>
                <w:lang w:bidi="fa-IR"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 xml:space="preserve"> و دتکتورها و کاربردهای آن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</w:t>
            </w:r>
          </w:p>
        </w:tc>
      </w:tr>
      <w:tr w:rsidR="001A4301" w:rsidRPr="00BF70CF" w:rsidTr="000E11AB">
        <w:trPr>
          <w:trHeight w:val="525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1A4301" w:rsidRDefault="001A4301" w:rsidP="001A4301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Pr="00F5418A" w:rsidRDefault="001A4301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1A4301" w:rsidRPr="002C4ADF" w:rsidRDefault="001A4301" w:rsidP="00FE22C6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lastRenderedPageBreak/>
        <w:t>به نام خداوند بخشنده مهربان</w:t>
      </w:r>
    </w:p>
    <w:p w:rsidR="001A4301" w:rsidRPr="002D7B74" w:rsidRDefault="001A4301" w:rsidP="00FE22C6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1A4301" w:rsidRPr="003C3AD2" w:rsidRDefault="001A4301" w:rsidP="00FE22C6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1EBE62AF" wp14:editId="08DC8B79">
            <wp:extent cx="670560" cy="586740"/>
            <wp:effectExtent l="0" t="0" r="0" b="3810"/>
            <wp:docPr id="554858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301" w:rsidRPr="002D7B74" w:rsidRDefault="001A4301" w:rsidP="00FE22C6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1A4301" w:rsidRDefault="001A4301" w:rsidP="00FE22C6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1A4301" w:rsidRDefault="001A4301" w:rsidP="00FE22C6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1A4301" w:rsidRPr="002D7B74" w:rsidRDefault="001A4301" w:rsidP="00FE22C6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1A4301" w:rsidRPr="00F5418A" w:rsidRDefault="001A4301" w:rsidP="00FE22C6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1A4301" w:rsidRPr="002D7B74" w:rsidRDefault="001A4301" w:rsidP="00FE22C6">
      <w:pPr>
        <w:pStyle w:val="Title"/>
        <w:rPr>
          <w:rFonts w:cs="B Nazanin"/>
          <w:sz w:val="14"/>
          <w:szCs w:val="14"/>
          <w:lang w:bidi="fa-IR"/>
        </w:rPr>
      </w:pPr>
    </w:p>
    <w:p w:rsidR="001A4301" w:rsidRPr="00A72EF2" w:rsidRDefault="001A4301" w:rsidP="00FE22C6">
      <w:pPr>
        <w:pStyle w:val="Title"/>
        <w:rPr>
          <w:rFonts w:cs="B Zar"/>
          <w:sz w:val="6"/>
          <w:szCs w:val="6"/>
          <w:lang w:bidi="fa-IR"/>
        </w:rPr>
      </w:pPr>
    </w:p>
    <w:p w:rsidR="001A4301" w:rsidRPr="00270E3E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1A4301" w:rsidRDefault="001A4301" w:rsidP="00E23964">
      <w:pPr>
        <w:pStyle w:val="Default"/>
        <w:bidi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نهم</w:t>
      </w:r>
    </w:p>
    <w:p w:rsidR="001A4301" w:rsidRPr="00A514B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  <w:lang w:bidi="fa-IR"/>
        </w:rPr>
        <w:t xml:space="preserve">مبانی و  اصول کار با دستگاه کروماتوگرافی مایع با فشار بالا 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1A4301" w:rsidRPr="00BF70CF" w:rsidTr="005E33B0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Default="001A4301" w:rsidP="005E33B0">
            <w:pPr>
              <w:bidi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منبع درس : </w:t>
            </w:r>
          </w:p>
          <w:p w:rsidR="001A4301" w:rsidRPr="00206D57" w:rsidRDefault="001A4301" w:rsidP="0014116F">
            <w:pPr>
              <w:rPr>
                <w:rFonts w:ascii="Calibri" w:eastAsia="Calibri" w:hAnsi="Calibri" w:cs="B Nazanin"/>
                <w:rtl/>
                <w:lang w:bidi="fa-IR"/>
              </w:rPr>
            </w:pPr>
            <w:r w:rsidRPr="00206D57">
              <w:rPr>
                <w:rFonts w:ascii="Calibri" w:eastAsia="Calibri" w:hAnsi="Calibri" w:cs="B Nazanin"/>
                <w:lang w:bidi="fa-IR"/>
              </w:rPr>
              <w:t>Pharmaceutical Analysis: A Textbook for Pharmacy Students and Pharmaceutical Chemists</w:t>
            </w:r>
            <w:r w:rsidRPr="00206D57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  <w:r w:rsidRPr="00206D57">
              <w:rPr>
                <w:rFonts w:ascii="Calibri" w:eastAsia="Calibri" w:hAnsi="Calibri" w:cs="B Nazanin"/>
                <w:lang w:bidi="fa-IR"/>
              </w:rPr>
              <w:t>David G. Watson</w:t>
            </w:r>
          </w:p>
          <w:p w:rsidR="001A4301" w:rsidRPr="00BF70CF" w:rsidRDefault="001A4301" w:rsidP="0014116F">
            <w:pPr>
              <w:rPr>
                <w:rFonts w:ascii="Calibri" w:eastAsia="Calibri" w:hAnsi="Calibri" w:cs="B Nazanin"/>
                <w:rtl/>
                <w:lang w:bidi="fa-IR"/>
              </w:rPr>
            </w:pPr>
            <w:r w:rsidRPr="00206D57">
              <w:rPr>
                <w:rFonts w:ascii="Calibri" w:eastAsia="Calibri" w:hAnsi="Calibri" w:cs="B Nazanin"/>
                <w:lang w:bidi="fa-IR"/>
              </w:rPr>
              <w:t>Chemical Stability of Pharmaceuticals: A Handbook for Pharmacists, Kenneth A. Connors, Gordon L. Amidon, Valentino J. Stella, The latest edition</w:t>
            </w:r>
          </w:p>
        </w:tc>
      </w:tr>
      <w:tr w:rsidR="001A4301" w:rsidRPr="00BF70CF" w:rsidTr="005E33B0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5E33B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1A4301" w:rsidRPr="00BF70CF" w:rsidTr="005E33B0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5E33B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1A4301" w:rsidRPr="00BF70CF" w:rsidRDefault="001A4301" w:rsidP="00026251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آشنائی با </w:t>
            </w:r>
            <w:r>
              <w:rPr>
                <w:rFonts w:cs="B Nazanin" w:hint="cs"/>
                <w:rtl/>
                <w:lang w:bidi="fa-IR"/>
              </w:rPr>
              <w:t xml:space="preserve">کاربرد </w:t>
            </w:r>
            <w:r>
              <w:rPr>
                <w:rFonts w:cs="B Nazanin"/>
                <w:lang w:bidi="fa-IR"/>
              </w:rPr>
              <w:t>HPLC</w:t>
            </w:r>
            <w:r>
              <w:rPr>
                <w:rFonts w:cs="B Nazanin" w:hint="cs"/>
                <w:rtl/>
                <w:lang w:bidi="fa-IR"/>
              </w:rPr>
              <w:t xml:space="preserve"> در کنترل فیزیکوشیمیایی داروها و تفسیر کروماتوگرام ها</w:t>
            </w:r>
          </w:p>
        </w:tc>
      </w:tr>
      <w:tr w:rsidR="001A4301" w:rsidRPr="00BF70CF" w:rsidTr="005E33B0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B45DB1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  <w:p w:rsidR="001A430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 xml:space="preserve">آشنایی با انواع دتکتورهای کوپل شده با  </w:t>
            </w:r>
            <w:r w:rsidRPr="00A73071">
              <w:rPr>
                <w:rFonts w:cs="B Nazanin"/>
              </w:rPr>
              <w:t>HPLC</w:t>
            </w:r>
          </w:p>
          <w:p w:rsidR="001A4301" w:rsidRPr="00B45DB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 xml:space="preserve">نحوه تفسیر </w:t>
            </w:r>
            <w:r>
              <w:rPr>
                <w:rFonts w:cs="B Nazanin" w:hint="cs"/>
                <w:rtl/>
                <w:lang w:bidi="fa-IR"/>
              </w:rPr>
              <w:t>کروماتوگرام ها</w:t>
            </w:r>
          </w:p>
          <w:p w:rsidR="001A4301" w:rsidRPr="00104993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 xml:space="preserve">آشنایی دراستفاده از </w:t>
            </w:r>
            <w:r>
              <w:rPr>
                <w:rFonts w:cs="B Nazanin" w:hint="cs"/>
                <w:rtl/>
                <w:lang w:bidi="fa-IR"/>
              </w:rPr>
              <w:t>کروماتوگرام ها</w:t>
            </w:r>
            <w:r>
              <w:rPr>
                <w:rFonts w:cs="B Nazanin" w:hint="cs"/>
                <w:rtl/>
              </w:rPr>
              <w:t xml:space="preserve"> در آنالیز کمی و کیفی</w:t>
            </w:r>
          </w:p>
          <w:p w:rsidR="001A4301" w:rsidRPr="00B45DB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>مشکلات ایجاد شده در دستگاه</w:t>
            </w:r>
            <w:r>
              <w:t xml:space="preserve"> </w:t>
            </w:r>
            <w:r w:rsidRPr="00A73071">
              <w:rPr>
                <w:rFonts w:cs="B Nazanin"/>
              </w:rPr>
              <w:t>HPLC</w:t>
            </w:r>
            <w:r>
              <w:rPr>
                <w:rFonts w:cs="B Nazanin" w:hint="cs"/>
                <w:rtl/>
              </w:rPr>
              <w:t xml:space="preserve"> و نحوه برطرف کردن انها</w:t>
            </w:r>
            <w:r>
              <w:rPr>
                <w:rFonts w:cs="B Nazanin" w:hint="cs"/>
                <w:rtl/>
                <w:lang w:bidi="fa-IR"/>
              </w:rPr>
              <w:t xml:space="preserve"> </w:t>
            </w:r>
          </w:p>
          <w:p w:rsidR="001A4301" w:rsidRPr="00BF70CF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کاربرد </w:t>
            </w:r>
            <w:r w:rsidRPr="00A73071">
              <w:rPr>
                <w:rFonts w:cs="B Nazanin"/>
              </w:rPr>
              <w:t>HPLC</w:t>
            </w:r>
            <w:r>
              <w:rPr>
                <w:rFonts w:cs="B Nazanin" w:hint="cs"/>
                <w:rtl/>
              </w:rPr>
              <w:t xml:space="preserve"> در کنترل فیزیکوشیمیایی داروها</w:t>
            </w:r>
          </w:p>
        </w:tc>
      </w:tr>
      <w:tr w:rsidR="001A4301" w:rsidRPr="00BF70CF" w:rsidTr="005E33B0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5E33B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1A4301" w:rsidRPr="00BF70CF" w:rsidTr="005E33B0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5E33B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</w:t>
            </w:r>
          </w:p>
        </w:tc>
      </w:tr>
      <w:tr w:rsidR="001A4301" w:rsidRPr="00BF70CF" w:rsidTr="005E33B0">
        <w:trPr>
          <w:trHeight w:val="525"/>
        </w:trPr>
        <w:tc>
          <w:tcPr>
            <w:tcW w:w="4346" w:type="dxa"/>
          </w:tcPr>
          <w:p w:rsidR="001A4301" w:rsidRPr="00BF70CF" w:rsidRDefault="001A4301" w:rsidP="005E33B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1A4301" w:rsidRPr="00BF70CF" w:rsidRDefault="001A4301" w:rsidP="005E33B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1A4301" w:rsidRPr="00BF70CF" w:rsidRDefault="001A4301" w:rsidP="005E33B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1A4301" w:rsidRPr="00BF70CF" w:rsidRDefault="001A4301" w:rsidP="005E33B0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5E33B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1A4301" w:rsidRPr="00BF70CF" w:rsidRDefault="001A4301" w:rsidP="005E33B0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5E33B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5E33B0">
        <w:trPr>
          <w:trHeight w:val="596"/>
        </w:trPr>
        <w:tc>
          <w:tcPr>
            <w:tcW w:w="4346" w:type="dxa"/>
          </w:tcPr>
          <w:p w:rsidR="001A4301" w:rsidRPr="00BF70CF" w:rsidRDefault="001A4301" w:rsidP="005E33B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1A4301" w:rsidRPr="00BF70CF" w:rsidRDefault="001A4301" w:rsidP="000243F4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1A4301" w:rsidRPr="00BF70CF" w:rsidTr="005E33B0">
        <w:trPr>
          <w:trHeight w:val="596"/>
        </w:trPr>
        <w:tc>
          <w:tcPr>
            <w:tcW w:w="4346" w:type="dxa"/>
          </w:tcPr>
          <w:p w:rsidR="001A4301" w:rsidRPr="00BF70CF" w:rsidRDefault="001A4301" w:rsidP="005E33B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1A4301" w:rsidRPr="00BF70CF" w:rsidRDefault="001A4301" w:rsidP="005E33B0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1A4301" w:rsidRDefault="001A4301" w:rsidP="00FE22C6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Pr="002C4ADF" w:rsidRDefault="001A4301" w:rsidP="001A4301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1A4301" w:rsidRPr="002D7B74" w:rsidRDefault="001A4301" w:rsidP="001A4301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1A4301" w:rsidRPr="003C3AD2" w:rsidRDefault="001A4301" w:rsidP="001A4301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65B842F7" wp14:editId="68EDE4E8">
            <wp:extent cx="670560" cy="586740"/>
            <wp:effectExtent l="0" t="0" r="0" b="3810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301" w:rsidRPr="002D7B74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1A4301" w:rsidRPr="002D7B74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1A4301" w:rsidRPr="00F5418A" w:rsidRDefault="001A4301" w:rsidP="001A4301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1A4301" w:rsidRPr="002D7B74" w:rsidRDefault="001A4301" w:rsidP="001A4301">
      <w:pPr>
        <w:pStyle w:val="Title"/>
        <w:rPr>
          <w:rFonts w:cs="B Nazanin"/>
          <w:sz w:val="14"/>
          <w:szCs w:val="14"/>
          <w:lang w:bidi="fa-IR"/>
        </w:rPr>
      </w:pPr>
    </w:p>
    <w:p w:rsidR="001A4301" w:rsidRPr="00A72EF2" w:rsidRDefault="001A4301" w:rsidP="001A4301">
      <w:pPr>
        <w:pStyle w:val="Title"/>
        <w:rPr>
          <w:rFonts w:cs="B Zar"/>
          <w:sz w:val="6"/>
          <w:szCs w:val="6"/>
          <w:lang w:bidi="fa-IR"/>
        </w:rPr>
      </w:pPr>
    </w:p>
    <w:p w:rsidR="001A4301" w:rsidRPr="00270E3E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1A4301" w:rsidRDefault="001A4301" w:rsidP="001A4301">
      <w:pPr>
        <w:pStyle w:val="Default"/>
        <w:bidi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دهم</w:t>
      </w:r>
    </w:p>
    <w:p w:rsidR="001A4301" w:rsidRPr="00A514B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آشنایی با روش الکتروفورز مویین</w:t>
      </w:r>
      <w:r>
        <w:rPr>
          <w:rFonts w:cs="B Nazanin"/>
        </w:rPr>
        <w:t xml:space="preserve"> </w:t>
      </w:r>
      <w:r>
        <w:rPr>
          <w:rFonts w:cs="B Nazanin" w:hint="cs"/>
          <w:rtl/>
          <w:lang w:bidi="fa-IR"/>
        </w:rPr>
        <w:t>(</w:t>
      </w:r>
      <w:r>
        <w:rPr>
          <w:rFonts w:cs="B Nazanin" w:hint="cs"/>
          <w:rtl/>
        </w:rPr>
        <w:t xml:space="preserve">کاپیلاری الکتروفورز) </w:t>
      </w:r>
      <w:r w:rsidRPr="00157F03">
        <w:rPr>
          <w:rFonts w:cs="B Nazanin" w:hint="cs"/>
          <w:rtl/>
          <w:lang w:bidi="fa-IR"/>
        </w:rPr>
        <w:t>در آنالیز داروها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Default="001A4301" w:rsidP="000E11AB">
            <w:pPr>
              <w:bidi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منبع درس : </w:t>
            </w:r>
          </w:p>
          <w:p w:rsidR="001A4301" w:rsidRPr="00BF70CF" w:rsidRDefault="001A4301" w:rsidP="000E11AB">
            <w:pPr>
              <w:rPr>
                <w:rFonts w:ascii="Calibri" w:eastAsia="Calibri" w:hAnsi="Calibri" w:cs="B Nazanin"/>
                <w:rtl/>
                <w:lang w:bidi="fa-IR"/>
              </w:rPr>
            </w:pPr>
            <w:r w:rsidRPr="00206D57">
              <w:rPr>
                <w:rFonts w:ascii="Calibri" w:eastAsia="Calibri" w:hAnsi="Calibri" w:cs="B Nazanin"/>
                <w:lang w:bidi="fa-IR"/>
              </w:rPr>
              <w:t>Pharmaceutical Analysis: A Textbook for Pharmacy Students and Pharmaceutical Chemists</w:t>
            </w:r>
            <w:r w:rsidRPr="00206D57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  <w:r w:rsidRPr="00206D57">
              <w:rPr>
                <w:rFonts w:ascii="Calibri" w:eastAsia="Calibri" w:hAnsi="Calibri" w:cs="B Nazanin"/>
                <w:lang w:bidi="fa-IR"/>
              </w:rPr>
              <w:t>David G. Watson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آشنایی با روش الکتروفورز مویین </w:t>
            </w:r>
            <w:r>
              <w:rPr>
                <w:rFonts w:cs="B Nazanin" w:hint="cs"/>
                <w:rtl/>
                <w:lang w:bidi="fa-IR"/>
              </w:rPr>
              <w:t>(</w:t>
            </w:r>
            <w:r>
              <w:rPr>
                <w:rFonts w:cs="B Nazanin"/>
                <w:lang w:bidi="fa-IR"/>
              </w:rPr>
              <w:t>CE</w:t>
            </w:r>
            <w:r>
              <w:rPr>
                <w:rFonts w:cs="B Nazanin" w:hint="cs"/>
                <w:rtl/>
                <w:lang w:bidi="fa-IR"/>
              </w:rPr>
              <w:t xml:space="preserve">) </w:t>
            </w:r>
            <w:r w:rsidRPr="00157F03">
              <w:rPr>
                <w:rFonts w:cs="B Nazanin" w:hint="cs"/>
                <w:rtl/>
                <w:lang w:bidi="fa-IR"/>
              </w:rPr>
              <w:t>در آنالیز داروها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  <w:p w:rsidR="001A4301" w:rsidRPr="00157F03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157F03">
              <w:rPr>
                <w:rFonts w:cs="B Nazanin" w:hint="cs"/>
                <w:rtl/>
              </w:rPr>
              <w:lastRenderedPageBreak/>
              <w:t xml:space="preserve">اصول عملکرد دستگاه </w:t>
            </w:r>
            <w:r w:rsidRPr="00157F03">
              <w:rPr>
                <w:rFonts w:cs="B Nazanin"/>
              </w:rPr>
              <w:t>CE</w:t>
            </w:r>
            <w:r>
              <w:rPr>
                <w:rFonts w:cs="B Nazanin" w:hint="cs"/>
                <w:rtl/>
              </w:rPr>
              <w:t xml:space="preserve"> و </w:t>
            </w:r>
            <w:r w:rsidRPr="00157F03">
              <w:rPr>
                <w:rFonts w:cs="B Nazanin" w:hint="cs"/>
                <w:rtl/>
              </w:rPr>
              <w:t xml:space="preserve">نحوه کار با دستگاه </w:t>
            </w:r>
            <w:r w:rsidRPr="00157F03">
              <w:rPr>
                <w:rFonts w:cs="B Nazanin"/>
              </w:rPr>
              <w:t>CE</w:t>
            </w:r>
          </w:p>
          <w:p w:rsidR="001A4301" w:rsidRPr="00157F03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157F03">
              <w:rPr>
                <w:rFonts w:cs="B Nazanin" w:hint="cs"/>
                <w:rtl/>
              </w:rPr>
              <w:t>انواع دتکتورهای کوپل شده به دستگاه</w:t>
            </w:r>
            <w:r>
              <w:t xml:space="preserve"> </w:t>
            </w:r>
            <w:r w:rsidRPr="00157F03">
              <w:rPr>
                <w:rFonts w:cs="B Nazanin"/>
              </w:rPr>
              <w:t>CE</w:t>
            </w:r>
            <w:r w:rsidRPr="00157F03">
              <w:rPr>
                <w:rFonts w:cs="B Nazanin" w:hint="cs"/>
                <w:rtl/>
              </w:rPr>
              <w:t xml:space="preserve"> </w:t>
            </w:r>
          </w:p>
          <w:p w:rsidR="001A4301" w:rsidRPr="00157F03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157F03">
              <w:rPr>
                <w:rFonts w:cs="B Nazanin" w:hint="cs"/>
                <w:rtl/>
              </w:rPr>
              <w:t>تفسیر طیف های حاصل از دستگاه</w:t>
            </w:r>
            <w:r>
              <w:t xml:space="preserve"> </w:t>
            </w:r>
            <w:r w:rsidRPr="00157F03">
              <w:rPr>
                <w:rFonts w:cs="B Nazanin"/>
              </w:rPr>
              <w:t>CE</w:t>
            </w:r>
            <w:r>
              <w:rPr>
                <w:rFonts w:cs="B Nazanin" w:hint="cs"/>
                <w:rtl/>
              </w:rPr>
              <w:t xml:space="preserve"> </w:t>
            </w:r>
          </w:p>
          <w:p w:rsidR="001A4301" w:rsidRPr="00BF70CF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 w:rsidRPr="00157F03">
              <w:rPr>
                <w:rFonts w:cs="B Nazanin" w:hint="cs"/>
                <w:rtl/>
                <w:lang w:bidi="fa-IR"/>
              </w:rPr>
              <w:t xml:space="preserve">کاربرد دستگاه </w:t>
            </w:r>
            <w:r w:rsidRPr="00157F03">
              <w:rPr>
                <w:rFonts w:cs="B Nazanin"/>
                <w:lang w:bidi="fa-IR"/>
              </w:rPr>
              <w:t>CE</w:t>
            </w:r>
            <w:r w:rsidRPr="00157F03">
              <w:rPr>
                <w:rFonts w:cs="B Nazanin" w:hint="cs"/>
                <w:rtl/>
                <w:lang w:bidi="fa-IR"/>
              </w:rPr>
              <w:t xml:space="preserve"> در آنالیز داروها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</w:t>
            </w:r>
          </w:p>
        </w:tc>
      </w:tr>
      <w:tr w:rsidR="001A4301" w:rsidRPr="00BF70CF" w:rsidTr="000E11AB">
        <w:trPr>
          <w:trHeight w:val="525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1A4301" w:rsidRDefault="001A4301" w:rsidP="001A4301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Pr="002C4ADF" w:rsidRDefault="001A4301" w:rsidP="001A4301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1A4301" w:rsidRPr="002D7B74" w:rsidRDefault="001A4301" w:rsidP="001A4301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1A4301" w:rsidRPr="003C3AD2" w:rsidRDefault="001A4301" w:rsidP="001A4301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41256FFA" wp14:editId="5445A934">
            <wp:extent cx="670560" cy="586740"/>
            <wp:effectExtent l="0" t="0" r="0" b="381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301" w:rsidRPr="002D7B74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1A4301" w:rsidRPr="002D7B74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1A4301" w:rsidRPr="00F5418A" w:rsidRDefault="001A4301" w:rsidP="001A4301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1A4301" w:rsidRPr="002D7B74" w:rsidRDefault="001A4301" w:rsidP="001A4301">
      <w:pPr>
        <w:pStyle w:val="Title"/>
        <w:rPr>
          <w:rFonts w:cs="B Nazanin"/>
          <w:sz w:val="14"/>
          <w:szCs w:val="14"/>
          <w:lang w:bidi="fa-IR"/>
        </w:rPr>
      </w:pPr>
    </w:p>
    <w:p w:rsidR="001A4301" w:rsidRPr="00A72EF2" w:rsidRDefault="001A4301" w:rsidP="001A4301">
      <w:pPr>
        <w:pStyle w:val="Title"/>
        <w:rPr>
          <w:rFonts w:cs="B Zar"/>
          <w:sz w:val="6"/>
          <w:szCs w:val="6"/>
          <w:lang w:bidi="fa-IR"/>
        </w:rPr>
      </w:pPr>
    </w:p>
    <w:p w:rsidR="001A4301" w:rsidRPr="00270E3E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1A4301" w:rsidRDefault="001A4301" w:rsidP="001A4301">
      <w:pPr>
        <w:pStyle w:val="Default"/>
        <w:bidi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یازدهم</w:t>
      </w:r>
    </w:p>
    <w:p w:rsidR="001A4301" w:rsidRPr="00A514B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 xml:space="preserve">آشنایی با اهمیت معتبرسازی روشهای آنالیزی دارو و روش های انجام معتبرسازی 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F06C73" w:rsidRDefault="001A4301" w:rsidP="000E11AB">
            <w:pPr>
              <w:bidi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منبع درس : </w:t>
            </w:r>
            <w:r>
              <w:rPr>
                <w:rFonts w:ascii="Calibri" w:eastAsia="Calibri" w:hAnsi="Calibri" w:cs="B Nazanin"/>
                <w:lang w:bidi="fa-IR"/>
              </w:rPr>
              <w:t>ICH guidelines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دستورالعمل </w:t>
            </w:r>
            <w:r>
              <w:rPr>
                <w:rFonts w:ascii="Calibri" w:eastAsia="Calibri" w:hAnsi="Calibri" w:cs="B Nazanin"/>
                <w:lang w:bidi="fa-IR"/>
              </w:rPr>
              <w:t>Q2(R1)</w:t>
            </w:r>
          </w:p>
          <w:p w:rsidR="001A4301" w:rsidRPr="00F06C73" w:rsidRDefault="001A4301" w:rsidP="000E11AB">
            <w:pPr>
              <w:pStyle w:val="Default"/>
              <w:rPr>
                <w:rFonts w:ascii="Century Schoolbook" w:eastAsiaTheme="minorHAnsi" w:hAnsi="Century Schoolbook" w:cs="Century Schoolbook"/>
              </w:rPr>
            </w:pPr>
          </w:p>
          <w:p w:rsidR="001A4301" w:rsidRPr="00F06C73" w:rsidRDefault="001A4301" w:rsidP="000E11AB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Century Schoolbook" w:hAnsi="Century Schoolbook" w:cs="Century Schoolbook"/>
                <w:color w:val="000000"/>
              </w:rPr>
            </w:pPr>
            <w:r w:rsidRPr="00F06C73">
              <w:rPr>
                <w:rFonts w:ascii="Century Schoolbook" w:hAnsi="Century Schoolbook" w:cs="Century Schoolbook"/>
                <w:color w:val="000000"/>
              </w:rPr>
              <w:t xml:space="preserve"> </w:t>
            </w:r>
            <w:r w:rsidRPr="00F06C73">
              <w:rPr>
                <w:rFonts w:ascii="Century Schoolbook" w:hAnsi="Century Schoolbook" w:cs="Century Schoolbook"/>
                <w:color w:val="000000"/>
                <w:sz w:val="28"/>
                <w:szCs w:val="28"/>
              </w:rPr>
              <w:t>V</w:t>
            </w:r>
            <w:r w:rsidRPr="00F06C73">
              <w:rPr>
                <w:rFonts w:ascii="Century Schoolbook" w:hAnsi="Century Schoolbook" w:cs="Century Schoolbook"/>
                <w:color w:val="000000"/>
              </w:rPr>
              <w:t xml:space="preserve">ALIDATION OF </w:t>
            </w:r>
            <w:r w:rsidRPr="00F06C73">
              <w:rPr>
                <w:rFonts w:ascii="Century Schoolbook" w:hAnsi="Century Schoolbook" w:cs="Century Schoolbook"/>
                <w:color w:val="000000"/>
                <w:sz w:val="28"/>
                <w:szCs w:val="28"/>
              </w:rPr>
              <w:t>A</w:t>
            </w:r>
            <w:r w:rsidRPr="00F06C73">
              <w:rPr>
                <w:rFonts w:ascii="Century Schoolbook" w:hAnsi="Century Schoolbook" w:cs="Century Schoolbook"/>
                <w:color w:val="000000"/>
              </w:rPr>
              <w:t xml:space="preserve">NALYTICAL </w:t>
            </w:r>
            <w:r w:rsidRPr="00F06C73">
              <w:rPr>
                <w:rFonts w:ascii="Century Schoolbook" w:hAnsi="Century Schoolbook" w:cs="Century Schoolbook"/>
                <w:color w:val="000000"/>
                <w:sz w:val="28"/>
                <w:szCs w:val="28"/>
              </w:rPr>
              <w:t>P</w:t>
            </w:r>
            <w:r w:rsidRPr="00F06C73">
              <w:rPr>
                <w:rFonts w:ascii="Century Schoolbook" w:hAnsi="Century Schoolbook" w:cs="Century Schoolbook"/>
                <w:color w:val="000000"/>
              </w:rPr>
              <w:t>ROCEDURES</w:t>
            </w:r>
            <w:r w:rsidRPr="00F06C73">
              <w:rPr>
                <w:rFonts w:ascii="Century Schoolbook" w:hAnsi="Century Schoolbook" w:cs="Century Schoolbook"/>
                <w:color w:val="000000"/>
                <w:sz w:val="28"/>
                <w:szCs w:val="28"/>
              </w:rPr>
              <w:t>: T</w:t>
            </w:r>
            <w:r w:rsidRPr="00F06C73">
              <w:rPr>
                <w:rFonts w:ascii="Century Schoolbook" w:hAnsi="Century Schoolbook" w:cs="Century Schoolbook"/>
                <w:color w:val="000000"/>
              </w:rPr>
              <w:t xml:space="preserve">EXT AND </w:t>
            </w:r>
            <w:r w:rsidRPr="00F06C73">
              <w:rPr>
                <w:rFonts w:ascii="Century Schoolbook" w:hAnsi="Century Schoolbook" w:cs="Century Schoolbook"/>
                <w:color w:val="000000"/>
                <w:sz w:val="28"/>
                <w:szCs w:val="28"/>
              </w:rPr>
              <w:t>M</w:t>
            </w:r>
            <w:r w:rsidRPr="00F06C73">
              <w:rPr>
                <w:rFonts w:ascii="Century Schoolbook" w:hAnsi="Century Schoolbook" w:cs="Century Schoolbook"/>
                <w:color w:val="000000"/>
              </w:rPr>
              <w:t xml:space="preserve">ETHODOLOGY  </w:t>
            </w:r>
            <w:r w:rsidRPr="00F06C73">
              <w:rPr>
                <w:rFonts w:ascii="Century Schoolbook" w:hAnsi="Century Schoolbook" w:cs="Century Schoolbook"/>
                <w:color w:val="000000"/>
                <w:sz w:val="28"/>
                <w:szCs w:val="28"/>
              </w:rPr>
              <w:lastRenderedPageBreak/>
              <w:t>Q2(R1)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آشنایی با اهمیت معتبرسازی روشهای آنالیزی دارو و روش های انجام معتبرسازی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  <w:p w:rsidR="001A4301" w:rsidRPr="00DB06C7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>آشنایی با اهمیت معتبرسازی روشهای آنالیز</w:t>
            </w:r>
          </w:p>
          <w:p w:rsidR="001A4301" w:rsidRPr="00DB06C7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>آشنایی با پارامترهای معتبرسازی و تعاریف آنها</w:t>
            </w:r>
            <w:r w:rsidRPr="00157F03">
              <w:rPr>
                <w:rFonts w:cs="B Nazanin" w:hint="cs"/>
                <w:rtl/>
              </w:rPr>
              <w:t xml:space="preserve"> </w:t>
            </w:r>
          </w:p>
          <w:p w:rsidR="001A4301" w:rsidRPr="008A2B05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آشنایی با روشهای حصول پارامترهای معتبرسازی روش های آنالیزی 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</w:t>
            </w:r>
          </w:p>
        </w:tc>
      </w:tr>
      <w:tr w:rsidR="001A4301" w:rsidRPr="00BF70CF" w:rsidTr="000E11AB">
        <w:trPr>
          <w:trHeight w:val="525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1A4301" w:rsidRDefault="001A4301" w:rsidP="001A4301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1A4301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1A4301"/>
    <w:p w:rsidR="001A4301" w:rsidRPr="002C4ADF" w:rsidRDefault="001A4301" w:rsidP="001A4301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1A4301" w:rsidRPr="002D7B74" w:rsidRDefault="001A4301" w:rsidP="001A4301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1A4301" w:rsidRPr="003C3AD2" w:rsidRDefault="001A4301" w:rsidP="001A4301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4FFAAC23" wp14:editId="5EAA9467">
            <wp:extent cx="670560" cy="586740"/>
            <wp:effectExtent l="0" t="0" r="0" b="3810"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301" w:rsidRPr="002D7B74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1A4301" w:rsidRPr="002D7B74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1A4301" w:rsidRPr="00F5418A" w:rsidRDefault="001A4301" w:rsidP="001A4301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1A4301" w:rsidRPr="002D7B74" w:rsidRDefault="001A4301" w:rsidP="001A4301">
      <w:pPr>
        <w:pStyle w:val="Title"/>
        <w:rPr>
          <w:rFonts w:cs="B Nazanin"/>
          <w:sz w:val="14"/>
          <w:szCs w:val="14"/>
          <w:lang w:bidi="fa-IR"/>
        </w:rPr>
      </w:pPr>
    </w:p>
    <w:p w:rsidR="001A4301" w:rsidRPr="00A72EF2" w:rsidRDefault="001A4301" w:rsidP="001A4301">
      <w:pPr>
        <w:pStyle w:val="Title"/>
        <w:rPr>
          <w:rFonts w:cs="B Zar"/>
          <w:sz w:val="6"/>
          <w:szCs w:val="6"/>
          <w:lang w:bidi="fa-IR"/>
        </w:rPr>
      </w:pPr>
    </w:p>
    <w:p w:rsidR="001A4301" w:rsidRPr="00270E3E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1A4301" w:rsidRDefault="001A4301" w:rsidP="001A4301">
      <w:pPr>
        <w:pStyle w:val="Default"/>
        <w:bidi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دوازدهم</w:t>
      </w:r>
    </w:p>
    <w:p w:rsidR="001A4301" w:rsidRPr="00A514B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 xml:space="preserve">آشنایی با مفهوم پایداری داروها، آشنایی با  انواع تست های پایداری، اهمیت تست های پایداری مواد دارویی و بسته بندی  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5815C0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6E54F5">
              <w:rPr>
                <w:rFonts w:ascii="Calibri" w:eastAsia="Calibri" w:hAnsi="Calibri" w:cs="B Nazanin" w:hint="cs"/>
                <w:rtl/>
                <w:lang w:bidi="fa-IR"/>
              </w:rPr>
              <w:t>منبع درس :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  <w:p w:rsidR="001A4301" w:rsidRPr="005815C0" w:rsidRDefault="001A4301" w:rsidP="000E11AB">
            <w:pPr>
              <w:rPr>
                <w:rFonts w:ascii="Calibri" w:eastAsia="Calibri" w:hAnsi="Calibri" w:cs="B Nazanin"/>
                <w:sz w:val="18"/>
                <w:szCs w:val="18"/>
                <w:rtl/>
                <w:lang w:bidi="fa-IR"/>
              </w:rPr>
            </w:pPr>
            <w:r w:rsidRPr="005815C0">
              <w:t xml:space="preserve">International Conference on Harmonization (ICH) Guidelines. </w:t>
            </w:r>
            <w:hyperlink r:id="rId9" w:history="1">
              <w:r w:rsidRPr="005815C0">
                <w:rPr>
                  <w:rStyle w:val="Hyperlink"/>
                </w:rPr>
                <w:t>www.ICH.org</w:t>
              </w:r>
            </w:hyperlink>
            <w:r w:rsidRPr="005815C0">
              <w:t>]</w:t>
            </w:r>
            <w:r w:rsidRPr="005815C0">
              <w:rPr>
                <w:rFonts w:hint="cs"/>
                <w:rtl/>
              </w:rPr>
              <w:t xml:space="preserve"> </w:t>
            </w:r>
          </w:p>
          <w:p w:rsidR="001A4301" w:rsidRPr="005815C0" w:rsidRDefault="001A4301" w:rsidP="000E11AB">
            <w:pPr>
              <w:spacing w:line="360" w:lineRule="auto"/>
              <w:rPr>
                <w:rtl/>
              </w:rPr>
            </w:pPr>
            <w:r w:rsidRPr="005815C0">
              <w:t xml:space="preserve">Drug stability, principles and practices, revised and expanded Edited by Jens T. </w:t>
            </w:r>
          </w:p>
          <w:p w:rsidR="001A4301" w:rsidRPr="005815C0" w:rsidRDefault="001A4301" w:rsidP="000E11AB">
            <w:pPr>
              <w:autoSpaceDE w:val="0"/>
              <w:autoSpaceDN w:val="0"/>
              <w:adjustRightInd w:val="0"/>
              <w:spacing w:after="60"/>
              <w:rPr>
                <w:rFonts w:ascii="Century Schoolbook" w:hAnsi="Century Schoolbook" w:cs="Century Schoolbook"/>
                <w:color w:val="000000"/>
                <w:sz w:val="20"/>
                <w:szCs w:val="20"/>
                <w:rtl/>
              </w:rPr>
            </w:pPr>
            <w:r w:rsidRPr="005815C0">
              <w:rPr>
                <w:rFonts w:ascii="Century Schoolbook" w:hAnsi="Century Schoolbook" w:cs="Century Schoolbook"/>
                <w:color w:val="000000"/>
              </w:rPr>
              <w:t>S</w:t>
            </w:r>
            <w:r w:rsidRPr="005815C0">
              <w:rPr>
                <w:rFonts w:ascii="Century Schoolbook" w:hAnsi="Century Schoolbook" w:cs="Century Schoolbook"/>
                <w:color w:val="000000"/>
                <w:sz w:val="20"/>
                <w:szCs w:val="20"/>
              </w:rPr>
              <w:t xml:space="preserve">TABILITY </w:t>
            </w:r>
            <w:r w:rsidRPr="005815C0">
              <w:rPr>
                <w:rFonts w:ascii="Century Schoolbook" w:hAnsi="Century Schoolbook" w:cs="Century Schoolbook"/>
                <w:color w:val="000000"/>
              </w:rPr>
              <w:t>T</w:t>
            </w:r>
            <w:r w:rsidRPr="005815C0">
              <w:rPr>
                <w:rFonts w:ascii="Century Schoolbook" w:hAnsi="Century Schoolbook" w:cs="Century Schoolbook"/>
                <w:color w:val="000000"/>
                <w:sz w:val="20"/>
                <w:szCs w:val="20"/>
              </w:rPr>
              <w:t xml:space="preserve">ESTING OF </w:t>
            </w:r>
            <w:r w:rsidRPr="005815C0">
              <w:rPr>
                <w:rFonts w:ascii="Century Schoolbook" w:hAnsi="Century Schoolbook" w:cs="Century Schoolbook"/>
                <w:color w:val="000000"/>
              </w:rPr>
              <w:t>N</w:t>
            </w:r>
            <w:r w:rsidRPr="005815C0">
              <w:rPr>
                <w:rFonts w:ascii="Century Schoolbook" w:hAnsi="Century Schoolbook" w:cs="Century Schoolbook"/>
                <w:color w:val="000000"/>
                <w:sz w:val="20"/>
                <w:szCs w:val="20"/>
              </w:rPr>
              <w:t xml:space="preserve">EW </w:t>
            </w:r>
            <w:r w:rsidRPr="005815C0">
              <w:rPr>
                <w:rFonts w:ascii="Century Schoolbook" w:hAnsi="Century Schoolbook" w:cs="Century Schoolbook"/>
                <w:color w:val="000000"/>
              </w:rPr>
              <w:t>D</w:t>
            </w:r>
            <w:r w:rsidRPr="005815C0">
              <w:rPr>
                <w:rFonts w:ascii="Century Schoolbook" w:hAnsi="Century Schoolbook" w:cs="Century Schoolbook"/>
                <w:color w:val="000000"/>
                <w:sz w:val="20"/>
                <w:szCs w:val="20"/>
              </w:rPr>
              <w:t xml:space="preserve">RUG </w:t>
            </w:r>
            <w:r w:rsidRPr="005815C0">
              <w:rPr>
                <w:rFonts w:ascii="Century Schoolbook" w:hAnsi="Century Schoolbook" w:cs="Century Schoolbook"/>
                <w:color w:val="000000"/>
              </w:rPr>
              <w:t>S</w:t>
            </w:r>
            <w:r w:rsidRPr="005815C0">
              <w:rPr>
                <w:rFonts w:ascii="Century Schoolbook" w:hAnsi="Century Schoolbook" w:cs="Century Schoolbook"/>
                <w:color w:val="000000"/>
                <w:sz w:val="20"/>
                <w:szCs w:val="20"/>
              </w:rPr>
              <w:t xml:space="preserve">UBSTANCES AND </w:t>
            </w:r>
            <w:r w:rsidRPr="005815C0">
              <w:rPr>
                <w:rFonts w:ascii="Century Schoolbook" w:hAnsi="Century Schoolbook" w:cs="Century Schoolbook"/>
                <w:color w:val="000000"/>
              </w:rPr>
              <w:t>P</w:t>
            </w:r>
            <w:r w:rsidRPr="005815C0">
              <w:rPr>
                <w:rFonts w:ascii="Century Schoolbook" w:hAnsi="Century Schoolbook" w:cs="Century Schoolbook"/>
                <w:color w:val="000000"/>
                <w:sz w:val="20"/>
                <w:szCs w:val="20"/>
              </w:rPr>
              <w:t xml:space="preserve">RODUCTS Q1A(R2) </w:t>
            </w:r>
          </w:p>
          <w:p w:rsidR="001A4301" w:rsidRPr="005815C0" w:rsidRDefault="001A4301" w:rsidP="000E11AB">
            <w:pPr>
              <w:autoSpaceDE w:val="0"/>
              <w:autoSpaceDN w:val="0"/>
              <w:adjustRightInd w:val="0"/>
              <w:spacing w:after="60"/>
              <w:rPr>
                <w:rFonts w:ascii="Century Schoolbook" w:hAnsi="Century Schoolbook" w:cs="Century Schoolbook"/>
                <w:color w:val="000000"/>
              </w:rPr>
            </w:pPr>
            <w:proofErr w:type="spellStart"/>
            <w:r w:rsidRPr="005815C0">
              <w:t>Carstensen</w:t>
            </w:r>
            <w:proofErr w:type="spellEnd"/>
            <w:r w:rsidRPr="005815C0">
              <w:t xml:space="preserve"> and C.T. Rhodes. Drugs and the Pharmaceutical Sciences, Last edition.</w:t>
            </w:r>
          </w:p>
          <w:p w:rsidR="001A4301" w:rsidRPr="00BF70CF" w:rsidRDefault="001A4301" w:rsidP="000E11AB">
            <w:pPr>
              <w:rPr>
                <w:rFonts w:ascii="Calibri" w:eastAsia="Calibri" w:hAnsi="Calibri" w:cs="B Nazanin"/>
                <w:rtl/>
                <w:lang w:bidi="fa-IR"/>
              </w:rPr>
            </w:pPr>
            <w:r w:rsidRPr="005815C0">
              <w:t xml:space="preserve">Chemical Stability of Pharmaceuticals: A Handbook for Pharmacists, Kenneth A. Connors, Gordon L. </w:t>
            </w:r>
            <w:proofErr w:type="spellStart"/>
            <w:r w:rsidRPr="005815C0">
              <w:t>Amidon</w:t>
            </w:r>
            <w:proofErr w:type="spellEnd"/>
            <w:r w:rsidRPr="005815C0">
              <w:t>, Valentino J. Stella, The latest edition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آشنایی با مفهوم پایداری داروها، آشنایی با  انواع تست های پایداری، اهمیت تست های پایداری مواد دارویی و بسته بندی  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  <w:p w:rsidR="001A4301" w:rsidRPr="00746500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 xml:space="preserve">آشنایی با مفهوم پایداری داروها </w:t>
            </w:r>
          </w:p>
          <w:p w:rsidR="001A4301" w:rsidRPr="00DB06C7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>آشنایی با  انواع تست های پایداری</w:t>
            </w:r>
          </w:p>
          <w:p w:rsidR="001A4301" w:rsidRPr="0072262B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 xml:space="preserve">اهمیت تست های پایداری مواد دارویی و بسته بندی </w:t>
            </w:r>
          </w:p>
          <w:p w:rsidR="001A4301" w:rsidRPr="008A2B05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آموزش نحوه ی انقضاء زدن برای داروها 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</w:t>
            </w:r>
          </w:p>
        </w:tc>
      </w:tr>
      <w:tr w:rsidR="001A4301" w:rsidRPr="00BF70CF" w:rsidTr="000E11AB">
        <w:trPr>
          <w:trHeight w:val="525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سخنرانی </w:t>
            </w: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1A4301" w:rsidRDefault="001A4301" w:rsidP="001A4301">
      <w:pPr>
        <w:tabs>
          <w:tab w:val="left" w:pos="6690"/>
        </w:tabs>
      </w:pPr>
    </w:p>
    <w:p w:rsidR="001A4301" w:rsidRDefault="001A4301" w:rsidP="001A4301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Pr="00F5418A" w:rsidRDefault="001A4301" w:rsidP="001A4301">
      <w:pPr>
        <w:bidi/>
        <w:rPr>
          <w:rFonts w:cs="B Zar"/>
          <w:b/>
          <w:bCs/>
          <w:rtl/>
        </w:rPr>
      </w:pPr>
    </w:p>
    <w:p w:rsidR="001A4301" w:rsidRPr="002C4ADF" w:rsidRDefault="001A4301" w:rsidP="001A4301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1A4301" w:rsidRPr="002D7B74" w:rsidRDefault="001A4301" w:rsidP="001A4301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1A4301" w:rsidRPr="003C3AD2" w:rsidRDefault="001A4301" w:rsidP="001A4301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48ABBE2C" wp14:editId="7FAB69E2">
            <wp:extent cx="670560" cy="586740"/>
            <wp:effectExtent l="0" t="0" r="0" b="3810"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301" w:rsidRPr="002D7B74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1A4301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1A4301" w:rsidRPr="002D7B74" w:rsidRDefault="001A4301" w:rsidP="001A4301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1A4301" w:rsidRPr="00F5418A" w:rsidRDefault="001A4301" w:rsidP="001A4301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1A4301" w:rsidRPr="002D7B74" w:rsidRDefault="001A4301" w:rsidP="001A4301">
      <w:pPr>
        <w:pStyle w:val="Title"/>
        <w:rPr>
          <w:rFonts w:cs="B Nazanin"/>
          <w:sz w:val="14"/>
          <w:szCs w:val="14"/>
          <w:lang w:bidi="fa-IR"/>
        </w:rPr>
      </w:pPr>
    </w:p>
    <w:p w:rsidR="001A4301" w:rsidRPr="00A72EF2" w:rsidRDefault="001A4301" w:rsidP="001A4301">
      <w:pPr>
        <w:pStyle w:val="Title"/>
        <w:rPr>
          <w:rFonts w:cs="B Zar"/>
          <w:sz w:val="6"/>
          <w:szCs w:val="6"/>
          <w:lang w:bidi="fa-IR"/>
        </w:rPr>
      </w:pPr>
    </w:p>
    <w:p w:rsidR="001A4301" w:rsidRPr="00270E3E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1A4301" w:rsidRDefault="001A4301" w:rsidP="001A4301">
      <w:pPr>
        <w:pStyle w:val="Default"/>
        <w:bidi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سیزدهم</w:t>
      </w:r>
    </w:p>
    <w:p w:rsidR="001A4301" w:rsidRPr="00A514B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آشنایی با روش طیف سنجی جرمی (</w:t>
      </w:r>
      <w:r>
        <w:rPr>
          <w:rFonts w:cs="B Nazanin"/>
        </w:rPr>
        <w:t>Mass spectroscopy</w:t>
      </w:r>
      <w:r>
        <w:rPr>
          <w:rFonts w:cs="B Nazanin" w:hint="cs"/>
          <w:rtl/>
        </w:rPr>
        <w:t xml:space="preserve">) و کاربرد آن در آنالیز داروها 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6E54F5">
              <w:rPr>
                <w:rFonts w:ascii="Calibri" w:eastAsia="Calibri" w:hAnsi="Calibri" w:cs="B Nazanin" w:hint="cs"/>
                <w:rtl/>
                <w:lang w:bidi="fa-IR"/>
              </w:rPr>
              <w:t>منبع درس :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  <w:p w:rsidR="001A4301" w:rsidRPr="00BF70CF" w:rsidRDefault="001A4301" w:rsidP="000E11AB">
            <w:pPr>
              <w:rPr>
                <w:rFonts w:ascii="Calibri" w:eastAsia="Calibri" w:hAnsi="Calibri" w:cs="B Nazanin"/>
                <w:rtl/>
                <w:lang w:bidi="fa-IR"/>
              </w:rPr>
            </w:pPr>
            <w:r w:rsidRPr="00206D57">
              <w:rPr>
                <w:rFonts w:ascii="Calibri" w:eastAsia="Calibri" w:hAnsi="Calibri" w:cs="B Nazanin"/>
                <w:lang w:bidi="fa-IR"/>
              </w:rPr>
              <w:t>Pharmaceutical Analysis: A Textbook for Pharmacy Students and Pharmaceutical Chemists</w:t>
            </w:r>
            <w:r w:rsidRPr="00206D57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  <w:r w:rsidRPr="00206D57">
              <w:rPr>
                <w:rFonts w:ascii="Calibri" w:eastAsia="Calibri" w:hAnsi="Calibri" w:cs="B Nazanin"/>
                <w:lang w:bidi="fa-IR"/>
              </w:rPr>
              <w:t>David G. Watson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آشنایی با روش طیف سنجی جرمی و کاربرد آن در آنالیز داروها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  <w:p w:rsidR="001A4301" w:rsidRPr="000A098B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 xml:space="preserve">آشنایی با مبانی کار با دستگاه طیف سنجی جرمی </w:t>
            </w:r>
          </w:p>
          <w:p w:rsidR="001A4301" w:rsidRPr="000A098B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>آشنایی</w:t>
            </w:r>
            <w:r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با بخش های مختلف دستگاه طیف سنجی جرمی (یون ساز، آنالیزور جرمی و...)</w:t>
            </w:r>
          </w:p>
          <w:p w:rsidR="001A4301" w:rsidRPr="00E36155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آموزش تفسیر طیف های جرمی</w:t>
            </w:r>
          </w:p>
          <w:p w:rsidR="001A4301" w:rsidRPr="000A098B" w:rsidRDefault="001A4301" w:rsidP="000E11AB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lastRenderedPageBreak/>
              <w:t>آشنایی با الگوهای شکست داروها در دستگاه طیف سنجی جرمی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1A4301" w:rsidRPr="00BF70CF" w:rsidTr="000E11AB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</w:t>
            </w:r>
          </w:p>
        </w:tc>
      </w:tr>
      <w:tr w:rsidR="001A4301" w:rsidRPr="00BF70CF" w:rsidTr="000E11AB">
        <w:trPr>
          <w:trHeight w:val="525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1A4301" w:rsidRPr="00BF70CF" w:rsidTr="000E11AB">
        <w:trPr>
          <w:trHeight w:val="596"/>
        </w:trPr>
        <w:tc>
          <w:tcPr>
            <w:tcW w:w="4346" w:type="dxa"/>
          </w:tcPr>
          <w:p w:rsidR="001A4301" w:rsidRPr="00BF70CF" w:rsidRDefault="001A4301" w:rsidP="000E11AB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1A4301" w:rsidRPr="00BF70CF" w:rsidRDefault="001A4301" w:rsidP="000E11AB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1A4301" w:rsidRDefault="001A4301" w:rsidP="001A4301">
      <w:pPr>
        <w:tabs>
          <w:tab w:val="left" w:pos="6690"/>
        </w:tabs>
      </w:pPr>
    </w:p>
    <w:p w:rsidR="001A4301" w:rsidRDefault="001A4301" w:rsidP="001A4301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FE22C6">
      <w:pPr>
        <w:bidi/>
        <w:rPr>
          <w:rFonts w:cs="B Nazanin"/>
          <w:b/>
          <w:bCs/>
          <w:sz w:val="26"/>
          <w:szCs w:val="26"/>
          <w:rtl/>
        </w:rPr>
      </w:pPr>
      <w:bookmarkStart w:id="0" w:name="_GoBack"/>
      <w:bookmarkEnd w:id="0"/>
    </w:p>
    <w:p w:rsidR="001A4301" w:rsidRDefault="001A4301" w:rsidP="00FE22C6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753EAF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Default="001A4301" w:rsidP="00753EAF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Pr="00F5418A" w:rsidRDefault="001A4301" w:rsidP="00753EAF">
      <w:pPr>
        <w:bidi/>
        <w:rPr>
          <w:rFonts w:cs="B Zar"/>
          <w:b/>
          <w:bCs/>
          <w:rtl/>
        </w:rPr>
      </w:pPr>
    </w:p>
    <w:p w:rsidR="001A4301" w:rsidRPr="002C4ADF" w:rsidRDefault="001A4301" w:rsidP="004603D6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1A4301" w:rsidRPr="002D7B74" w:rsidRDefault="001A4301" w:rsidP="004603D6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1A4301" w:rsidRPr="003C3AD2" w:rsidRDefault="001A4301" w:rsidP="004603D6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7360B63A" wp14:editId="603BD3D7">
            <wp:extent cx="670560" cy="586740"/>
            <wp:effectExtent l="0" t="0" r="0" b="381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301" w:rsidRPr="002D7B74" w:rsidRDefault="001A4301" w:rsidP="004603D6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1A4301" w:rsidRDefault="001A4301" w:rsidP="004603D6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1A4301" w:rsidRDefault="001A4301" w:rsidP="004603D6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1A4301" w:rsidRPr="002D7B74" w:rsidRDefault="001A4301" w:rsidP="004603D6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1A4301" w:rsidRPr="00F5418A" w:rsidRDefault="001A4301" w:rsidP="004603D6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1A4301" w:rsidRPr="002D7B74" w:rsidRDefault="001A4301" w:rsidP="004603D6">
      <w:pPr>
        <w:pStyle w:val="Title"/>
        <w:rPr>
          <w:rFonts w:cs="B Nazanin"/>
          <w:sz w:val="14"/>
          <w:szCs w:val="14"/>
          <w:lang w:bidi="fa-IR"/>
        </w:rPr>
      </w:pPr>
    </w:p>
    <w:p w:rsidR="001A4301" w:rsidRPr="00A72EF2" w:rsidRDefault="001A4301" w:rsidP="004603D6">
      <w:pPr>
        <w:pStyle w:val="Title"/>
        <w:rPr>
          <w:rFonts w:cs="B Zar"/>
          <w:sz w:val="6"/>
          <w:szCs w:val="6"/>
          <w:lang w:bidi="fa-IR"/>
        </w:rPr>
      </w:pPr>
    </w:p>
    <w:p w:rsidR="001A4301" w:rsidRPr="00270E3E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lastRenderedPageBreak/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1A4301" w:rsidRPr="00F5418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1A4301" w:rsidRDefault="001A4301" w:rsidP="004603D6">
      <w:pPr>
        <w:pStyle w:val="Default"/>
        <w:bidi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چهاردهم</w:t>
      </w:r>
    </w:p>
    <w:p w:rsidR="001A4301" w:rsidRPr="00A514BA" w:rsidRDefault="001A4301" w:rsidP="001A4301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آشنایی با آزمون های کنترل کیفیت فرآورده های آرایشی بهداشتی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1A4301" w:rsidRPr="00BF70CF" w:rsidTr="004E09E6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D68CB" w:rsidRDefault="001A4301" w:rsidP="004E09E6">
            <w:pPr>
              <w:bidi/>
              <w:rPr>
                <w:rtl/>
              </w:rPr>
            </w:pPr>
            <w:r w:rsidRPr="00BD68CB">
              <w:rPr>
                <w:rFonts w:hint="cs"/>
                <w:rtl/>
              </w:rPr>
              <w:t xml:space="preserve">منبع درس : </w:t>
            </w:r>
          </w:p>
          <w:p w:rsidR="001A4301" w:rsidRPr="00BD68CB" w:rsidRDefault="001A4301" w:rsidP="00BD68CB">
            <w:pPr>
              <w:spacing w:line="360" w:lineRule="auto"/>
            </w:pPr>
            <w:r w:rsidRPr="00BD68CB">
              <w:t>Analysis of Cosmetic Products</w:t>
            </w:r>
            <w:r w:rsidRPr="00BD68CB">
              <w:rPr>
                <w:rFonts w:hint="cs"/>
                <w:rtl/>
              </w:rPr>
              <w:t xml:space="preserve"> </w:t>
            </w:r>
            <w:r w:rsidRPr="00BD68CB">
              <w:t xml:space="preserve">Edited by: </w:t>
            </w:r>
            <w:proofErr w:type="spellStart"/>
            <w:r w:rsidRPr="00BD68CB">
              <w:t>Amparo</w:t>
            </w:r>
            <w:proofErr w:type="spellEnd"/>
            <w:r w:rsidRPr="00BD68CB">
              <w:t xml:space="preserve"> Salvador and Alberto </w:t>
            </w:r>
            <w:proofErr w:type="spellStart"/>
            <w:r w:rsidRPr="00BD68CB">
              <w:t>Chisvert</w:t>
            </w:r>
            <w:proofErr w:type="spellEnd"/>
          </w:p>
          <w:p w:rsidR="001A4301" w:rsidRPr="00BD68CB" w:rsidRDefault="001A4301" w:rsidP="00A00D7E">
            <w:pPr>
              <w:autoSpaceDE w:val="0"/>
              <w:autoSpaceDN w:val="0"/>
              <w:adjustRightInd w:val="0"/>
              <w:rPr>
                <w:rtl/>
              </w:rPr>
            </w:pPr>
            <w:r w:rsidRPr="00BD68CB">
              <w:t>Quality and safety investigation</w:t>
            </w:r>
            <w:r>
              <w:t xml:space="preserve"> </w:t>
            </w:r>
            <w:r w:rsidRPr="00BD68CB">
              <w:t>of commonly used topical cosmetic</w:t>
            </w:r>
            <w:r>
              <w:t xml:space="preserve"> </w:t>
            </w:r>
            <w:r w:rsidRPr="00BD68CB">
              <w:t>preparations</w:t>
            </w:r>
          </w:p>
        </w:tc>
      </w:tr>
      <w:tr w:rsidR="001A4301" w:rsidRPr="00BF70CF" w:rsidTr="004E09E6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4E09E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1A4301" w:rsidRPr="00BF70CF" w:rsidTr="004E09E6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4E09E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1A4301" w:rsidRPr="00BF70CF" w:rsidRDefault="001A4301" w:rsidP="009137E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آشنایی با روشهای </w:t>
            </w:r>
            <w:r>
              <w:rPr>
                <w:rFonts w:cs="B Nazanin" w:hint="cs"/>
                <w:rtl/>
                <w:lang w:bidi="fa-IR"/>
              </w:rPr>
              <w:t>استخراج داروها</w:t>
            </w:r>
          </w:p>
        </w:tc>
      </w:tr>
      <w:tr w:rsidR="001A4301" w:rsidRPr="00BF70CF" w:rsidTr="004E09E6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4E09E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  <w:p w:rsidR="001A4301" w:rsidRPr="0099303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آشنایی با انواع محصولات آرایشی بهداشتی</w:t>
            </w:r>
          </w:p>
          <w:p w:rsidR="001A4301" w:rsidRPr="00993031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>کنترل فیزیکو شیمیایی مربوط به هر محصول</w:t>
            </w:r>
          </w:p>
          <w:p w:rsidR="001A4301" w:rsidRPr="009137EA" w:rsidRDefault="001A4301" w:rsidP="001A4301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کنترل میکروبی </w:t>
            </w:r>
            <w:r>
              <w:rPr>
                <w:rFonts w:cs="B Nazanin" w:hint="cs"/>
                <w:rtl/>
                <w:lang w:bidi="fa-IR"/>
              </w:rPr>
              <w:t>محصولات آرایشی بهداشتی</w:t>
            </w:r>
          </w:p>
        </w:tc>
      </w:tr>
      <w:tr w:rsidR="001A4301" w:rsidRPr="00BF70CF" w:rsidTr="004E09E6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4E09E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1A4301" w:rsidRPr="00BF70CF" w:rsidTr="004E09E6">
        <w:trPr>
          <w:gridAfter w:val="1"/>
          <w:wAfter w:w="8" w:type="dxa"/>
        </w:trPr>
        <w:tc>
          <w:tcPr>
            <w:tcW w:w="9016" w:type="dxa"/>
            <w:gridSpan w:val="2"/>
          </w:tcPr>
          <w:p w:rsidR="001A4301" w:rsidRPr="00BF70CF" w:rsidRDefault="001A4301" w:rsidP="004E09E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</w:t>
            </w:r>
          </w:p>
        </w:tc>
      </w:tr>
      <w:tr w:rsidR="001A4301" w:rsidRPr="00BF70CF" w:rsidTr="004E09E6">
        <w:trPr>
          <w:trHeight w:val="525"/>
        </w:trPr>
        <w:tc>
          <w:tcPr>
            <w:tcW w:w="4346" w:type="dxa"/>
          </w:tcPr>
          <w:p w:rsidR="001A4301" w:rsidRPr="00BF70CF" w:rsidRDefault="001A4301" w:rsidP="004E09E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1A4301" w:rsidRPr="00BF70CF" w:rsidRDefault="001A4301" w:rsidP="004E09E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1A4301" w:rsidRPr="00BF70CF" w:rsidRDefault="001A4301" w:rsidP="004E09E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1A4301" w:rsidRPr="00BF70CF" w:rsidRDefault="001A4301" w:rsidP="004E09E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4E09E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1A4301" w:rsidRPr="00BF70CF" w:rsidRDefault="001A4301" w:rsidP="004E09E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1A4301" w:rsidRPr="00BF70CF" w:rsidRDefault="001A4301" w:rsidP="004E09E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1A4301" w:rsidRPr="00BF70CF" w:rsidTr="004E09E6">
        <w:trPr>
          <w:trHeight w:val="596"/>
        </w:trPr>
        <w:tc>
          <w:tcPr>
            <w:tcW w:w="4346" w:type="dxa"/>
          </w:tcPr>
          <w:p w:rsidR="001A4301" w:rsidRPr="00BF70CF" w:rsidRDefault="001A4301" w:rsidP="004E09E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1A4301" w:rsidRPr="00BF70CF" w:rsidRDefault="001A4301" w:rsidP="00E7589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1A4301" w:rsidRPr="00BF70CF" w:rsidTr="004E09E6">
        <w:trPr>
          <w:trHeight w:val="596"/>
        </w:trPr>
        <w:tc>
          <w:tcPr>
            <w:tcW w:w="4346" w:type="dxa"/>
          </w:tcPr>
          <w:p w:rsidR="001A4301" w:rsidRPr="00BF70CF" w:rsidRDefault="001A4301" w:rsidP="004E09E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1A4301" w:rsidRPr="00BF70CF" w:rsidRDefault="001A4301" w:rsidP="004E09E6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1A4301" w:rsidRDefault="001A4301"/>
    <w:p w:rsidR="001A4301" w:rsidRDefault="001A4301" w:rsidP="00DB06C7">
      <w:pPr>
        <w:bidi/>
        <w:rPr>
          <w:rFonts w:cs="B Nazanin"/>
          <w:b/>
          <w:bCs/>
          <w:sz w:val="26"/>
          <w:szCs w:val="26"/>
          <w:rtl/>
        </w:rPr>
      </w:pPr>
    </w:p>
    <w:p w:rsidR="001A4301" w:rsidRPr="00F5418A" w:rsidRDefault="001A4301" w:rsidP="00DB06C7">
      <w:pPr>
        <w:bidi/>
        <w:rPr>
          <w:rFonts w:cs="B Zar"/>
          <w:b/>
          <w:bCs/>
          <w:rtl/>
        </w:rPr>
      </w:pPr>
    </w:p>
    <w:p w:rsidR="001A4301" w:rsidRDefault="001A4301" w:rsidP="00DB06C7"/>
    <w:p w:rsidR="001A4301" w:rsidRDefault="001A4301"/>
    <w:p w:rsidR="00211FE8" w:rsidRDefault="00211FE8"/>
    <w:sectPr w:rsidR="00211FE8" w:rsidSect="00A54305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oma"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Dava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entury Schoolbook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59" w:rsidRDefault="003F0969" w:rsidP="004C6459">
    <w:pPr>
      <w:pStyle w:val="Footer"/>
      <w:bidi/>
      <w:jc w:val="center"/>
    </w:pPr>
    <w:r>
      <w:rPr>
        <w:rtl/>
        <w:lang w:val="fa-IR"/>
      </w:rPr>
      <w:t>[</w:t>
    </w:r>
    <w:r>
      <w:fldChar w:fldCharType="begin"/>
    </w:r>
    <w:r>
      <w:instrText>PAGE   \* MERGEFORMAT</w:instrText>
    </w:r>
    <w:r>
      <w:fldChar w:fldCharType="separate"/>
    </w:r>
    <w:r w:rsidR="001A4301" w:rsidRPr="001A4301">
      <w:rPr>
        <w:noProof/>
        <w:rtl/>
        <w:lang w:val="fa-IR"/>
      </w:rPr>
      <w:t>7</w:t>
    </w:r>
    <w:r>
      <w:rPr>
        <w:noProof/>
      </w:rPr>
      <w:fldChar w:fldCharType="end"/>
    </w:r>
    <w:r>
      <w:rPr>
        <w:rtl/>
        <w:lang w:val="fa-IR"/>
      </w:rPr>
      <w:t>]</w:t>
    </w:r>
  </w:p>
  <w:p w:rsidR="004C6459" w:rsidRDefault="003F0969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1E52"/>
    <w:multiLevelType w:val="hybridMultilevel"/>
    <w:tmpl w:val="C4D6D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F05498"/>
    <w:multiLevelType w:val="hybridMultilevel"/>
    <w:tmpl w:val="28DE25A8"/>
    <w:lvl w:ilvl="0" w:tplc="04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78A10E20"/>
    <w:multiLevelType w:val="hybridMultilevel"/>
    <w:tmpl w:val="5A6425D8"/>
    <w:lvl w:ilvl="0" w:tplc="9E5A8316">
      <w:numFmt w:val="bullet"/>
      <w:lvlText w:val="-"/>
      <w:lvlJc w:val="left"/>
      <w:pPr>
        <w:ind w:left="1140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301"/>
    <w:rsid w:val="001A4301"/>
    <w:rsid w:val="0021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A4301"/>
    <w:pPr>
      <w:bidi/>
      <w:spacing w:after="0" w:line="240" w:lineRule="auto"/>
      <w:jc w:val="center"/>
    </w:pPr>
    <w:rPr>
      <w:rFonts w:ascii="Times New Roman" w:eastAsia="Times New Roman" w:hAnsi="Times New Roman" w:cs="Homa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1A4301"/>
    <w:rPr>
      <w:rFonts w:ascii="Times New Roman" w:eastAsia="Times New Roman" w:hAnsi="Times New Roman" w:cs="Homa"/>
      <w:b/>
      <w:bCs/>
      <w:sz w:val="24"/>
      <w:szCs w:val="24"/>
    </w:rPr>
  </w:style>
  <w:style w:type="paragraph" w:styleId="Footer">
    <w:name w:val="footer"/>
    <w:basedOn w:val="Normal"/>
    <w:link w:val="FooterChar"/>
    <w:uiPriority w:val="99"/>
    <w:rsid w:val="001A4301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1A430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A430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A430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4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3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A4301"/>
    <w:pPr>
      <w:bidi/>
      <w:spacing w:after="0" w:line="240" w:lineRule="auto"/>
      <w:jc w:val="center"/>
    </w:pPr>
    <w:rPr>
      <w:rFonts w:ascii="Times New Roman" w:eastAsia="Times New Roman" w:hAnsi="Times New Roman" w:cs="Homa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1A4301"/>
    <w:rPr>
      <w:rFonts w:ascii="Times New Roman" w:eastAsia="Times New Roman" w:hAnsi="Times New Roman" w:cs="Homa"/>
      <w:b/>
      <w:bCs/>
      <w:sz w:val="24"/>
      <w:szCs w:val="24"/>
    </w:rPr>
  </w:style>
  <w:style w:type="paragraph" w:styleId="Footer">
    <w:name w:val="footer"/>
    <w:basedOn w:val="Normal"/>
    <w:link w:val="FooterChar"/>
    <w:uiPriority w:val="99"/>
    <w:rsid w:val="001A4301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1A430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A430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A430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4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3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CH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1957</Words>
  <Characters>11159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2026-08-25T09:15:00Z</dcterms:created>
  <dcterms:modified xsi:type="dcterms:W3CDTF">2026-08-25T09:15:00Z</dcterms:modified>
</cp:coreProperties>
</file>